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7AACCA">
      <w:pPr>
        <w:keepNext w:val="0"/>
        <w:keepLines w:val="0"/>
        <w:pageBreakBefore w:val="0"/>
        <w:widowControl/>
        <w:kinsoku/>
        <w:wordWrap w:val="0"/>
        <w:topLinePunct w:val="0"/>
        <w:autoSpaceDE/>
        <w:autoSpaceDN/>
        <w:bidi w:val="0"/>
        <w:adjustRightInd w:val="0"/>
        <w:snapToGrid w:val="0"/>
        <w:spacing w:line="560" w:lineRule="exact"/>
        <w:ind w:left="0" w:leftChars="0" w:firstLine="0" w:firstLineChars="0"/>
        <w:jc w:val="both"/>
        <w:textAlignment w:val="auto"/>
        <w:rPr>
          <w:rStyle w:val="9"/>
          <w:rFonts w:hint="eastAsia" w:ascii="仿宋_GB2312" w:hAnsi="仿宋_GB2312" w:eastAsia="仿宋_GB2312" w:cs="仿宋_GB2312"/>
          <w:b w:val="0"/>
          <w:bCs w:val="0"/>
          <w:color w:val="auto"/>
          <w:kern w:val="0"/>
          <w:sz w:val="32"/>
          <w:szCs w:val="32"/>
          <w:lang w:val="en-US" w:eastAsia="zh-CN"/>
        </w:rPr>
      </w:pPr>
      <w:bookmarkStart w:id="0" w:name="_GoBack"/>
      <w:bookmarkEnd w:id="0"/>
      <w:r>
        <w:rPr>
          <w:rStyle w:val="9"/>
          <w:rFonts w:hint="eastAsia" w:ascii="仿宋_GB2312" w:hAnsi="仿宋_GB2312" w:eastAsia="仿宋_GB2312" w:cs="仿宋_GB2312"/>
          <w:b w:val="0"/>
          <w:bCs w:val="0"/>
          <w:color w:val="auto"/>
          <w:kern w:val="0"/>
          <w:sz w:val="32"/>
          <w:szCs w:val="32"/>
          <w:lang w:val="en-US" w:eastAsia="zh-CN"/>
        </w:rPr>
        <w:t>附件1</w:t>
      </w:r>
    </w:p>
    <w:p w14:paraId="1B7BF3E9">
      <w:pPr>
        <w:keepNext w:val="0"/>
        <w:keepLines w:val="0"/>
        <w:pageBreakBefore w:val="0"/>
        <w:widowControl/>
        <w:kinsoku/>
        <w:wordWrap w:val="0"/>
        <w:overflowPunct/>
        <w:topLinePunct w:val="0"/>
        <w:autoSpaceDE/>
        <w:autoSpaceDN/>
        <w:bidi w:val="0"/>
        <w:adjustRightInd w:val="0"/>
        <w:snapToGrid w:val="0"/>
        <w:spacing w:before="313" w:beforeLines="100" w:after="313" w:afterLines="100" w:line="560" w:lineRule="exact"/>
        <w:ind w:left="0" w:leftChars="0" w:firstLine="0" w:firstLineChars="0"/>
        <w:jc w:val="center"/>
        <w:textAlignment w:val="auto"/>
        <w:rPr>
          <w:rStyle w:val="9"/>
          <w:rFonts w:hint="eastAsia" w:ascii="方正小标宋简体" w:hAnsi="方正小标宋简体" w:eastAsia="方正小标宋简体" w:cs="方正小标宋简体"/>
          <w:b w:val="0"/>
          <w:bCs w:val="0"/>
          <w:color w:val="auto"/>
          <w:kern w:val="0"/>
          <w:sz w:val="44"/>
          <w:szCs w:val="44"/>
          <w:lang w:val="en-US" w:eastAsia="zh-CN"/>
        </w:rPr>
      </w:pPr>
      <w:r>
        <w:rPr>
          <w:rStyle w:val="9"/>
          <w:rFonts w:hint="eastAsia" w:ascii="方正小标宋简体" w:hAnsi="方正小标宋简体" w:eastAsia="方正小标宋简体" w:cs="方正小标宋简体"/>
          <w:b w:val="0"/>
          <w:bCs w:val="0"/>
          <w:color w:val="auto"/>
          <w:kern w:val="0"/>
          <w:sz w:val="44"/>
          <w:szCs w:val="44"/>
          <w:lang w:val="en-US" w:eastAsia="zh-CN"/>
        </w:rPr>
        <w:t>第三方</w:t>
      </w:r>
      <w:r>
        <w:rPr>
          <w:rStyle w:val="9"/>
          <w:rFonts w:hint="eastAsia" w:ascii="方正小标宋简体" w:hAnsi="方正小标宋简体" w:eastAsia="方正小标宋简体" w:cs="方正小标宋简体"/>
          <w:b w:val="0"/>
          <w:bCs w:val="0"/>
          <w:color w:val="auto"/>
          <w:kern w:val="0"/>
          <w:sz w:val="44"/>
          <w:szCs w:val="44"/>
        </w:rPr>
        <w:t>资产评估机构</w:t>
      </w:r>
      <w:r>
        <w:rPr>
          <w:rStyle w:val="9"/>
          <w:rFonts w:hint="eastAsia" w:ascii="方正小标宋简体" w:hAnsi="方正小标宋简体" w:eastAsia="方正小标宋简体" w:cs="方正小标宋简体"/>
          <w:b w:val="0"/>
          <w:bCs w:val="0"/>
          <w:color w:val="auto"/>
          <w:kern w:val="0"/>
          <w:sz w:val="44"/>
          <w:szCs w:val="44"/>
          <w:lang w:val="en-US" w:eastAsia="zh-CN"/>
        </w:rPr>
        <w:t>清单</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2745"/>
        <w:gridCol w:w="1300"/>
        <w:gridCol w:w="1400"/>
        <w:gridCol w:w="2420"/>
      </w:tblGrid>
      <w:tr w14:paraId="32D64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vAlign w:val="center"/>
          </w:tcPr>
          <w:p w14:paraId="489F38B5">
            <w:pPr>
              <w:keepNext w:val="0"/>
              <w:keepLines w:val="0"/>
              <w:pageBreakBefore w:val="0"/>
              <w:widowControl/>
              <w:kinsoku/>
              <w:wordWrap w:val="0"/>
              <w:overflowPunct/>
              <w:topLinePunct w:val="0"/>
              <w:autoSpaceDE/>
              <w:autoSpaceDN/>
              <w:bidi w:val="0"/>
              <w:adjustRightInd w:val="0"/>
              <w:snapToGrid w:val="0"/>
              <w:spacing w:after="0" w:line="400" w:lineRule="exact"/>
              <w:ind w:left="0" w:leftChars="0" w:firstLine="0" w:firstLineChars="0"/>
              <w:jc w:val="center"/>
              <w:textAlignment w:val="auto"/>
              <w:rPr>
                <w:rStyle w:val="9"/>
                <w:rFonts w:hint="eastAsia" w:ascii="仿宋_GB2312" w:hAnsi="仿宋_GB2312" w:eastAsia="仿宋_GB2312" w:cs="仿宋_GB2312"/>
                <w:b/>
                <w:bCs/>
                <w:color w:val="auto"/>
                <w:kern w:val="0"/>
                <w:sz w:val="28"/>
                <w:szCs w:val="28"/>
                <w:vertAlign w:val="baseline"/>
                <w:lang w:val="en-US" w:eastAsia="zh-CN"/>
              </w:rPr>
            </w:pPr>
            <w:r>
              <w:rPr>
                <w:rStyle w:val="9"/>
                <w:rFonts w:hint="eastAsia" w:ascii="仿宋_GB2312" w:hAnsi="仿宋_GB2312" w:eastAsia="仿宋_GB2312" w:cs="仿宋_GB2312"/>
                <w:b/>
                <w:bCs/>
                <w:color w:val="auto"/>
                <w:kern w:val="0"/>
                <w:sz w:val="28"/>
                <w:szCs w:val="28"/>
                <w:vertAlign w:val="baseline"/>
                <w:lang w:val="en-US" w:eastAsia="zh-CN"/>
              </w:rPr>
              <w:t>序号</w:t>
            </w:r>
          </w:p>
        </w:tc>
        <w:tc>
          <w:tcPr>
            <w:tcW w:w="2745" w:type="dxa"/>
            <w:vAlign w:val="center"/>
          </w:tcPr>
          <w:p w14:paraId="59F1FC5E">
            <w:pPr>
              <w:keepNext w:val="0"/>
              <w:keepLines w:val="0"/>
              <w:pageBreakBefore w:val="0"/>
              <w:widowControl/>
              <w:kinsoku/>
              <w:wordWrap w:val="0"/>
              <w:overflowPunct/>
              <w:topLinePunct w:val="0"/>
              <w:autoSpaceDE/>
              <w:autoSpaceDN/>
              <w:bidi w:val="0"/>
              <w:adjustRightInd w:val="0"/>
              <w:snapToGrid w:val="0"/>
              <w:spacing w:after="0" w:line="400" w:lineRule="exact"/>
              <w:ind w:left="0" w:leftChars="0" w:firstLine="0" w:firstLineChars="0"/>
              <w:jc w:val="center"/>
              <w:textAlignment w:val="auto"/>
              <w:rPr>
                <w:rStyle w:val="9"/>
                <w:rFonts w:hint="eastAsia" w:ascii="仿宋_GB2312" w:hAnsi="仿宋_GB2312" w:eastAsia="仿宋_GB2312" w:cs="仿宋_GB2312"/>
                <w:b/>
                <w:bCs/>
                <w:color w:val="auto"/>
                <w:kern w:val="0"/>
                <w:sz w:val="28"/>
                <w:szCs w:val="28"/>
                <w:vertAlign w:val="baseline"/>
                <w:lang w:val="en-US" w:eastAsia="zh-CN"/>
              </w:rPr>
            </w:pPr>
            <w:r>
              <w:rPr>
                <w:rStyle w:val="9"/>
                <w:rFonts w:hint="eastAsia" w:ascii="仿宋_GB2312" w:hAnsi="仿宋_GB2312" w:eastAsia="仿宋_GB2312" w:cs="仿宋_GB2312"/>
                <w:b/>
                <w:bCs/>
                <w:color w:val="auto"/>
                <w:kern w:val="0"/>
                <w:sz w:val="28"/>
                <w:szCs w:val="28"/>
                <w:vertAlign w:val="baseline"/>
                <w:lang w:val="en-US" w:eastAsia="zh-CN"/>
              </w:rPr>
              <w:t>机构名称</w:t>
            </w:r>
          </w:p>
        </w:tc>
        <w:tc>
          <w:tcPr>
            <w:tcW w:w="1300" w:type="dxa"/>
            <w:vAlign w:val="center"/>
          </w:tcPr>
          <w:p w14:paraId="20359C0B">
            <w:pPr>
              <w:keepNext w:val="0"/>
              <w:keepLines w:val="0"/>
              <w:pageBreakBefore w:val="0"/>
              <w:widowControl/>
              <w:kinsoku/>
              <w:wordWrap w:val="0"/>
              <w:overflowPunct/>
              <w:topLinePunct w:val="0"/>
              <w:autoSpaceDE/>
              <w:autoSpaceDN/>
              <w:bidi w:val="0"/>
              <w:adjustRightInd w:val="0"/>
              <w:snapToGrid w:val="0"/>
              <w:spacing w:after="0" w:line="400" w:lineRule="exact"/>
              <w:ind w:left="0" w:leftChars="0" w:firstLine="0" w:firstLineChars="0"/>
              <w:jc w:val="center"/>
              <w:textAlignment w:val="auto"/>
              <w:rPr>
                <w:rStyle w:val="9"/>
                <w:rFonts w:hint="eastAsia" w:ascii="仿宋_GB2312" w:hAnsi="仿宋_GB2312" w:eastAsia="仿宋_GB2312" w:cs="仿宋_GB2312"/>
                <w:b/>
                <w:bCs/>
                <w:color w:val="auto"/>
                <w:kern w:val="0"/>
                <w:sz w:val="28"/>
                <w:szCs w:val="28"/>
                <w:vertAlign w:val="baseline"/>
                <w:lang w:val="en-US" w:eastAsia="zh-CN"/>
              </w:rPr>
            </w:pPr>
            <w:r>
              <w:rPr>
                <w:rStyle w:val="9"/>
                <w:rFonts w:hint="eastAsia" w:ascii="仿宋_GB2312" w:hAnsi="仿宋_GB2312" w:eastAsia="仿宋_GB2312" w:cs="仿宋_GB2312"/>
                <w:b/>
                <w:bCs/>
                <w:color w:val="auto"/>
                <w:kern w:val="0"/>
                <w:sz w:val="28"/>
                <w:szCs w:val="28"/>
                <w:vertAlign w:val="baseline"/>
                <w:lang w:val="en-US" w:eastAsia="zh-CN"/>
              </w:rPr>
              <w:t>审查通过时间</w:t>
            </w:r>
          </w:p>
        </w:tc>
        <w:tc>
          <w:tcPr>
            <w:tcW w:w="1400" w:type="dxa"/>
            <w:vAlign w:val="center"/>
          </w:tcPr>
          <w:p w14:paraId="21FAA79C">
            <w:pPr>
              <w:keepNext w:val="0"/>
              <w:keepLines w:val="0"/>
              <w:pageBreakBefore w:val="0"/>
              <w:widowControl/>
              <w:kinsoku/>
              <w:wordWrap w:val="0"/>
              <w:overflowPunct/>
              <w:topLinePunct w:val="0"/>
              <w:autoSpaceDE/>
              <w:autoSpaceDN/>
              <w:bidi w:val="0"/>
              <w:adjustRightInd w:val="0"/>
              <w:snapToGrid w:val="0"/>
              <w:spacing w:after="0" w:line="400" w:lineRule="exact"/>
              <w:ind w:left="0" w:leftChars="0" w:firstLine="0" w:firstLineChars="0"/>
              <w:jc w:val="center"/>
              <w:textAlignment w:val="auto"/>
              <w:rPr>
                <w:rStyle w:val="9"/>
                <w:rFonts w:hint="eastAsia" w:ascii="仿宋_GB2312" w:hAnsi="仿宋_GB2312" w:eastAsia="仿宋_GB2312" w:cs="仿宋_GB2312"/>
                <w:b/>
                <w:bCs/>
                <w:color w:val="auto"/>
                <w:kern w:val="0"/>
                <w:sz w:val="28"/>
                <w:szCs w:val="28"/>
                <w:vertAlign w:val="baseline"/>
                <w:lang w:val="en-US" w:eastAsia="zh-CN"/>
              </w:rPr>
            </w:pPr>
            <w:r>
              <w:rPr>
                <w:rStyle w:val="9"/>
                <w:rFonts w:hint="eastAsia" w:ascii="仿宋_GB2312" w:hAnsi="仿宋_GB2312" w:eastAsia="仿宋_GB2312" w:cs="仿宋_GB2312"/>
                <w:b/>
                <w:bCs/>
                <w:color w:val="auto"/>
                <w:kern w:val="0"/>
                <w:sz w:val="28"/>
                <w:szCs w:val="28"/>
                <w:vertAlign w:val="baseline"/>
                <w:lang w:val="en-US" w:eastAsia="zh-CN"/>
              </w:rPr>
              <w:t>有效期截止时间</w:t>
            </w:r>
          </w:p>
        </w:tc>
        <w:tc>
          <w:tcPr>
            <w:tcW w:w="2420" w:type="dxa"/>
            <w:vAlign w:val="center"/>
          </w:tcPr>
          <w:p w14:paraId="507ABC11">
            <w:pPr>
              <w:keepNext w:val="0"/>
              <w:keepLines w:val="0"/>
              <w:pageBreakBefore w:val="0"/>
              <w:widowControl/>
              <w:kinsoku/>
              <w:wordWrap w:val="0"/>
              <w:overflowPunct/>
              <w:topLinePunct w:val="0"/>
              <w:autoSpaceDE/>
              <w:autoSpaceDN/>
              <w:bidi w:val="0"/>
              <w:adjustRightInd w:val="0"/>
              <w:snapToGrid w:val="0"/>
              <w:spacing w:after="0" w:line="400" w:lineRule="exact"/>
              <w:ind w:left="0" w:leftChars="0" w:firstLine="0" w:firstLineChars="0"/>
              <w:jc w:val="center"/>
              <w:textAlignment w:val="auto"/>
              <w:rPr>
                <w:rStyle w:val="9"/>
                <w:rFonts w:hint="eastAsia" w:ascii="仿宋_GB2312" w:hAnsi="仿宋_GB2312" w:eastAsia="仿宋_GB2312" w:cs="仿宋_GB2312"/>
                <w:b/>
                <w:bCs/>
                <w:color w:val="auto"/>
                <w:kern w:val="0"/>
                <w:sz w:val="28"/>
                <w:szCs w:val="28"/>
                <w:vertAlign w:val="baseline"/>
                <w:lang w:val="en-US" w:eastAsia="zh-CN"/>
              </w:rPr>
            </w:pPr>
            <w:r>
              <w:rPr>
                <w:rStyle w:val="9"/>
                <w:rFonts w:hint="eastAsia" w:ascii="仿宋_GB2312" w:hAnsi="仿宋_GB2312" w:eastAsia="仿宋_GB2312" w:cs="仿宋_GB2312"/>
                <w:b/>
                <w:bCs/>
                <w:color w:val="auto"/>
                <w:kern w:val="0"/>
                <w:sz w:val="28"/>
                <w:szCs w:val="28"/>
                <w:vertAlign w:val="baseline"/>
                <w:lang w:val="en-US" w:eastAsia="zh-CN"/>
              </w:rPr>
              <w:t>统一社会信用</w:t>
            </w:r>
          </w:p>
          <w:p w14:paraId="42A1C848">
            <w:pPr>
              <w:keepNext w:val="0"/>
              <w:keepLines w:val="0"/>
              <w:pageBreakBefore w:val="0"/>
              <w:widowControl/>
              <w:kinsoku/>
              <w:wordWrap w:val="0"/>
              <w:overflowPunct/>
              <w:topLinePunct w:val="0"/>
              <w:autoSpaceDE/>
              <w:autoSpaceDN/>
              <w:bidi w:val="0"/>
              <w:adjustRightInd w:val="0"/>
              <w:snapToGrid w:val="0"/>
              <w:spacing w:after="0" w:line="400" w:lineRule="exact"/>
              <w:ind w:left="0" w:leftChars="0" w:firstLine="0" w:firstLineChars="0"/>
              <w:jc w:val="center"/>
              <w:textAlignment w:val="auto"/>
              <w:rPr>
                <w:rStyle w:val="9"/>
                <w:rFonts w:hint="eastAsia" w:ascii="仿宋_GB2312" w:hAnsi="仿宋_GB2312" w:eastAsia="仿宋_GB2312" w:cs="仿宋_GB2312"/>
                <w:b/>
                <w:bCs/>
                <w:color w:val="auto"/>
                <w:kern w:val="0"/>
                <w:sz w:val="28"/>
                <w:szCs w:val="28"/>
                <w:vertAlign w:val="baseline"/>
                <w:lang w:val="en-US" w:eastAsia="zh-CN"/>
              </w:rPr>
            </w:pPr>
            <w:r>
              <w:rPr>
                <w:rStyle w:val="9"/>
                <w:rFonts w:hint="eastAsia" w:ascii="仿宋_GB2312" w:hAnsi="仿宋_GB2312" w:eastAsia="仿宋_GB2312" w:cs="仿宋_GB2312"/>
                <w:b/>
                <w:bCs/>
                <w:color w:val="auto"/>
                <w:kern w:val="0"/>
                <w:sz w:val="28"/>
                <w:szCs w:val="28"/>
                <w:vertAlign w:val="baseline"/>
                <w:lang w:val="en-US" w:eastAsia="zh-CN"/>
              </w:rPr>
              <w:t>代码</w:t>
            </w:r>
          </w:p>
        </w:tc>
      </w:tr>
      <w:tr w14:paraId="70761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vAlign w:val="center"/>
          </w:tcPr>
          <w:p w14:paraId="1B168C9C">
            <w:pPr>
              <w:keepNext w:val="0"/>
              <w:keepLines w:val="0"/>
              <w:pageBreakBefore w:val="0"/>
              <w:widowControl/>
              <w:kinsoku/>
              <w:wordWrap w:val="0"/>
              <w:overflowPunct/>
              <w:topLinePunct w:val="0"/>
              <w:autoSpaceDE/>
              <w:autoSpaceDN/>
              <w:bidi w:val="0"/>
              <w:adjustRightInd w:val="0"/>
              <w:snapToGrid w:val="0"/>
              <w:spacing w:after="0" w:line="400" w:lineRule="exact"/>
              <w:ind w:left="0" w:leftChars="0" w:firstLine="0" w:firstLineChars="0"/>
              <w:jc w:val="center"/>
              <w:textAlignment w:val="auto"/>
              <w:rPr>
                <w:rStyle w:val="9"/>
                <w:rFonts w:hint="eastAsia" w:ascii="仿宋_GB2312" w:hAnsi="仿宋_GB2312" w:eastAsia="仿宋_GB2312" w:cs="仿宋_GB2312"/>
                <w:b w:val="0"/>
                <w:bCs w:val="0"/>
                <w:color w:val="auto"/>
                <w:kern w:val="0"/>
                <w:sz w:val="24"/>
                <w:szCs w:val="24"/>
                <w:vertAlign w:val="baseline"/>
                <w:lang w:val="en-US" w:eastAsia="zh-CN"/>
              </w:rPr>
            </w:pPr>
            <w:r>
              <w:rPr>
                <w:rStyle w:val="9"/>
                <w:rFonts w:hint="eastAsia" w:ascii="仿宋_GB2312" w:hAnsi="仿宋_GB2312" w:eastAsia="仿宋_GB2312" w:cs="仿宋_GB2312"/>
                <w:b w:val="0"/>
                <w:bCs w:val="0"/>
                <w:color w:val="auto"/>
                <w:kern w:val="0"/>
                <w:sz w:val="24"/>
                <w:szCs w:val="24"/>
                <w:vertAlign w:val="baseline"/>
                <w:lang w:val="en-US" w:eastAsia="zh-CN"/>
              </w:rPr>
              <w:t>1</w:t>
            </w:r>
          </w:p>
        </w:tc>
        <w:tc>
          <w:tcPr>
            <w:tcW w:w="2745" w:type="dxa"/>
            <w:vAlign w:val="center"/>
          </w:tcPr>
          <w:p w14:paraId="7D5B3421">
            <w:pPr>
              <w:keepNext w:val="0"/>
              <w:keepLines w:val="0"/>
              <w:pageBreakBefore w:val="0"/>
              <w:widowControl/>
              <w:suppressLineNumbers w:val="0"/>
              <w:kinsoku/>
              <w:overflowPunct/>
              <w:topLinePunct w:val="0"/>
              <w:autoSpaceDE/>
              <w:autoSpaceDN/>
              <w:bidi w:val="0"/>
              <w:spacing w:line="400" w:lineRule="exact"/>
              <w:ind w:left="0" w:leftChars="0" w:firstLine="0" w:firstLineChars="0"/>
              <w:jc w:val="both"/>
              <w:textAlignment w:val="center"/>
              <w:rPr>
                <w:rStyle w:val="9"/>
                <w:rFonts w:hint="eastAsia" w:ascii="仿宋_GB2312" w:hAnsi="仿宋_GB2312" w:eastAsia="仿宋_GB2312" w:cs="仿宋_GB2312"/>
                <w:b w:val="0"/>
                <w:bCs w:val="0"/>
                <w:color w:val="auto"/>
                <w:kern w:val="0"/>
                <w:sz w:val="24"/>
                <w:szCs w:val="24"/>
                <w:vertAlign w:val="baseline"/>
                <w:lang w:val="en-US" w:eastAsia="zh-CN"/>
              </w:rPr>
            </w:pPr>
            <w:r>
              <w:rPr>
                <w:rFonts w:hint="eastAsia" w:ascii="仿宋_GB2312" w:hAnsi="仿宋_GB2312" w:eastAsia="仿宋_GB2312" w:cs="仿宋_GB2312"/>
                <w:i w:val="0"/>
                <w:iCs w:val="0"/>
                <w:color w:val="auto"/>
                <w:kern w:val="0"/>
                <w:sz w:val="24"/>
                <w:szCs w:val="24"/>
                <w:u w:val="none"/>
                <w:lang w:val="en-US" w:eastAsia="zh-CN" w:bidi="ar"/>
              </w:rPr>
              <w:t>海南华路土地房地产评估咨询有限公司</w:t>
            </w:r>
          </w:p>
        </w:tc>
        <w:tc>
          <w:tcPr>
            <w:tcW w:w="1300" w:type="dxa"/>
            <w:vAlign w:val="center"/>
          </w:tcPr>
          <w:p w14:paraId="4CFB8556">
            <w:pPr>
              <w:keepNext w:val="0"/>
              <w:keepLines w:val="0"/>
              <w:pageBreakBefore w:val="0"/>
              <w:widowControl/>
              <w:suppressLineNumbers w:val="0"/>
              <w:kinsoku/>
              <w:overflowPunct/>
              <w:topLinePunct w:val="0"/>
              <w:autoSpaceDE/>
              <w:autoSpaceDN/>
              <w:bidi w:val="0"/>
              <w:spacing w:line="400" w:lineRule="exact"/>
              <w:ind w:left="0" w:leftChars="0" w:firstLine="0" w:firstLineChars="0"/>
              <w:jc w:val="both"/>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2024/3/21</w:t>
            </w:r>
          </w:p>
        </w:tc>
        <w:tc>
          <w:tcPr>
            <w:tcW w:w="1400" w:type="dxa"/>
            <w:vAlign w:val="center"/>
          </w:tcPr>
          <w:p w14:paraId="2792C4ED">
            <w:pPr>
              <w:keepNext w:val="0"/>
              <w:keepLines w:val="0"/>
              <w:pageBreakBefore w:val="0"/>
              <w:widowControl/>
              <w:suppressLineNumbers w:val="0"/>
              <w:kinsoku/>
              <w:overflowPunct/>
              <w:topLinePunct w:val="0"/>
              <w:autoSpaceDE/>
              <w:autoSpaceDN/>
              <w:bidi w:val="0"/>
              <w:spacing w:line="400" w:lineRule="exact"/>
              <w:ind w:left="0" w:leftChars="0" w:firstLine="0" w:firstLineChars="0"/>
              <w:jc w:val="both"/>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2025/3/20</w:t>
            </w:r>
          </w:p>
        </w:tc>
        <w:tc>
          <w:tcPr>
            <w:tcW w:w="2420" w:type="dxa"/>
            <w:vAlign w:val="center"/>
          </w:tcPr>
          <w:p w14:paraId="5781C7F8">
            <w:pPr>
              <w:keepNext w:val="0"/>
              <w:keepLines w:val="0"/>
              <w:pageBreakBefore w:val="0"/>
              <w:widowControl/>
              <w:suppressLineNumbers w:val="0"/>
              <w:kinsoku/>
              <w:overflowPunct/>
              <w:topLinePunct w:val="0"/>
              <w:autoSpaceDE/>
              <w:autoSpaceDN/>
              <w:bidi w:val="0"/>
              <w:spacing w:line="400" w:lineRule="exact"/>
              <w:ind w:left="0" w:leftChars="0" w:firstLine="0" w:firstLineChars="0"/>
              <w:jc w:val="both"/>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9146000073004120X8</w:t>
            </w:r>
          </w:p>
        </w:tc>
      </w:tr>
      <w:tr w14:paraId="4D96B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vAlign w:val="center"/>
          </w:tcPr>
          <w:p w14:paraId="0EF84EE8">
            <w:pPr>
              <w:keepNext w:val="0"/>
              <w:keepLines w:val="0"/>
              <w:pageBreakBefore w:val="0"/>
              <w:widowControl/>
              <w:kinsoku/>
              <w:wordWrap w:val="0"/>
              <w:overflowPunct/>
              <w:topLinePunct w:val="0"/>
              <w:autoSpaceDE/>
              <w:autoSpaceDN/>
              <w:bidi w:val="0"/>
              <w:adjustRightInd w:val="0"/>
              <w:snapToGrid w:val="0"/>
              <w:spacing w:after="0" w:line="400" w:lineRule="exact"/>
              <w:ind w:left="0" w:leftChars="0" w:firstLine="0" w:firstLineChars="0"/>
              <w:jc w:val="center"/>
              <w:textAlignment w:val="auto"/>
              <w:rPr>
                <w:rStyle w:val="9"/>
                <w:rFonts w:hint="eastAsia" w:ascii="仿宋_GB2312" w:hAnsi="仿宋_GB2312" w:eastAsia="仿宋_GB2312" w:cs="仿宋_GB2312"/>
                <w:b w:val="0"/>
                <w:bCs w:val="0"/>
                <w:color w:val="auto"/>
                <w:kern w:val="0"/>
                <w:sz w:val="24"/>
                <w:szCs w:val="24"/>
                <w:vertAlign w:val="baseline"/>
                <w:lang w:val="en-US" w:eastAsia="zh-CN"/>
              </w:rPr>
            </w:pPr>
            <w:r>
              <w:rPr>
                <w:rStyle w:val="9"/>
                <w:rFonts w:hint="eastAsia" w:ascii="仿宋_GB2312" w:hAnsi="仿宋_GB2312" w:eastAsia="仿宋_GB2312" w:cs="仿宋_GB2312"/>
                <w:b w:val="0"/>
                <w:bCs w:val="0"/>
                <w:color w:val="auto"/>
                <w:kern w:val="0"/>
                <w:sz w:val="24"/>
                <w:szCs w:val="24"/>
                <w:vertAlign w:val="baseline"/>
                <w:lang w:val="en-US" w:eastAsia="zh-CN"/>
              </w:rPr>
              <w:t>2</w:t>
            </w:r>
          </w:p>
        </w:tc>
        <w:tc>
          <w:tcPr>
            <w:tcW w:w="2745" w:type="dxa"/>
            <w:vAlign w:val="center"/>
          </w:tcPr>
          <w:p w14:paraId="487F714C">
            <w:pPr>
              <w:keepNext w:val="0"/>
              <w:keepLines w:val="0"/>
              <w:pageBreakBefore w:val="0"/>
              <w:widowControl/>
              <w:suppressLineNumbers w:val="0"/>
              <w:kinsoku/>
              <w:overflowPunct/>
              <w:topLinePunct w:val="0"/>
              <w:autoSpaceDE/>
              <w:autoSpaceDN/>
              <w:bidi w:val="0"/>
              <w:spacing w:line="400" w:lineRule="exact"/>
              <w:ind w:left="0" w:leftChars="0" w:firstLine="0" w:firstLineChars="0"/>
              <w:jc w:val="both"/>
              <w:textAlignment w:val="center"/>
              <w:rPr>
                <w:rStyle w:val="9"/>
                <w:rFonts w:hint="eastAsia" w:ascii="仿宋_GB2312" w:hAnsi="仿宋_GB2312" w:eastAsia="仿宋_GB2312" w:cs="仿宋_GB2312"/>
                <w:b w:val="0"/>
                <w:bCs w:val="0"/>
                <w:color w:val="auto"/>
                <w:kern w:val="0"/>
                <w:sz w:val="24"/>
                <w:szCs w:val="24"/>
                <w:vertAlign w:val="baseline"/>
                <w:lang w:val="en-US" w:eastAsia="zh-CN"/>
              </w:rPr>
            </w:pPr>
            <w:r>
              <w:rPr>
                <w:rFonts w:hint="eastAsia" w:ascii="仿宋_GB2312" w:hAnsi="仿宋_GB2312" w:eastAsia="仿宋_GB2312" w:cs="仿宋_GB2312"/>
                <w:i w:val="0"/>
                <w:iCs w:val="0"/>
                <w:color w:val="auto"/>
                <w:kern w:val="0"/>
                <w:sz w:val="24"/>
                <w:szCs w:val="24"/>
                <w:u w:val="none"/>
                <w:lang w:val="en-US" w:eastAsia="zh-CN" w:bidi="ar"/>
              </w:rPr>
              <w:t>海南瑞衡资产评估土地房地产估价有限公司</w:t>
            </w:r>
          </w:p>
        </w:tc>
        <w:tc>
          <w:tcPr>
            <w:tcW w:w="1300" w:type="dxa"/>
            <w:vAlign w:val="center"/>
          </w:tcPr>
          <w:p w14:paraId="7F818B3C">
            <w:pPr>
              <w:keepNext w:val="0"/>
              <w:keepLines w:val="0"/>
              <w:pageBreakBefore w:val="0"/>
              <w:widowControl/>
              <w:suppressLineNumbers w:val="0"/>
              <w:kinsoku/>
              <w:overflowPunct/>
              <w:topLinePunct w:val="0"/>
              <w:autoSpaceDE/>
              <w:autoSpaceDN/>
              <w:bidi w:val="0"/>
              <w:spacing w:line="400" w:lineRule="exact"/>
              <w:ind w:left="0" w:leftChars="0" w:firstLine="0" w:firstLineChars="0"/>
              <w:jc w:val="both"/>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2024/3/21</w:t>
            </w:r>
          </w:p>
        </w:tc>
        <w:tc>
          <w:tcPr>
            <w:tcW w:w="1400" w:type="dxa"/>
            <w:vAlign w:val="center"/>
          </w:tcPr>
          <w:p w14:paraId="3CF597E5">
            <w:pPr>
              <w:keepNext w:val="0"/>
              <w:keepLines w:val="0"/>
              <w:pageBreakBefore w:val="0"/>
              <w:widowControl/>
              <w:suppressLineNumbers w:val="0"/>
              <w:kinsoku/>
              <w:overflowPunct/>
              <w:topLinePunct w:val="0"/>
              <w:autoSpaceDE/>
              <w:autoSpaceDN/>
              <w:bidi w:val="0"/>
              <w:spacing w:line="400" w:lineRule="exact"/>
              <w:ind w:left="0" w:leftChars="0" w:firstLine="0" w:firstLineChars="0"/>
              <w:jc w:val="both"/>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2025/3/20</w:t>
            </w:r>
          </w:p>
        </w:tc>
        <w:tc>
          <w:tcPr>
            <w:tcW w:w="2420" w:type="dxa"/>
            <w:vAlign w:val="center"/>
          </w:tcPr>
          <w:p w14:paraId="0DAEB679">
            <w:pPr>
              <w:keepNext w:val="0"/>
              <w:keepLines w:val="0"/>
              <w:pageBreakBefore w:val="0"/>
              <w:widowControl/>
              <w:suppressLineNumbers w:val="0"/>
              <w:kinsoku/>
              <w:overflowPunct/>
              <w:topLinePunct w:val="0"/>
              <w:autoSpaceDE/>
              <w:autoSpaceDN/>
              <w:bidi w:val="0"/>
              <w:spacing w:line="400" w:lineRule="exact"/>
              <w:ind w:left="0" w:leftChars="0" w:firstLine="0" w:firstLineChars="0"/>
              <w:jc w:val="both"/>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91460000676059213C</w:t>
            </w:r>
          </w:p>
        </w:tc>
      </w:tr>
      <w:tr w14:paraId="15BBD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vAlign w:val="center"/>
          </w:tcPr>
          <w:p w14:paraId="0EE2D785">
            <w:pPr>
              <w:keepNext w:val="0"/>
              <w:keepLines w:val="0"/>
              <w:pageBreakBefore w:val="0"/>
              <w:widowControl/>
              <w:kinsoku/>
              <w:wordWrap w:val="0"/>
              <w:overflowPunct/>
              <w:topLinePunct w:val="0"/>
              <w:autoSpaceDE/>
              <w:autoSpaceDN/>
              <w:bidi w:val="0"/>
              <w:adjustRightInd w:val="0"/>
              <w:snapToGrid w:val="0"/>
              <w:spacing w:after="0" w:line="400" w:lineRule="exact"/>
              <w:ind w:left="0" w:leftChars="0" w:firstLine="0" w:firstLineChars="0"/>
              <w:jc w:val="center"/>
              <w:textAlignment w:val="auto"/>
              <w:rPr>
                <w:rStyle w:val="9"/>
                <w:rFonts w:hint="eastAsia" w:ascii="仿宋_GB2312" w:hAnsi="仿宋_GB2312" w:eastAsia="仿宋_GB2312" w:cs="仿宋_GB2312"/>
                <w:b w:val="0"/>
                <w:bCs w:val="0"/>
                <w:color w:val="auto"/>
                <w:kern w:val="0"/>
                <w:sz w:val="24"/>
                <w:szCs w:val="24"/>
                <w:vertAlign w:val="baseline"/>
                <w:lang w:val="en-US" w:eastAsia="zh-CN"/>
              </w:rPr>
            </w:pPr>
            <w:r>
              <w:rPr>
                <w:rStyle w:val="9"/>
                <w:rFonts w:hint="eastAsia" w:ascii="仿宋_GB2312" w:hAnsi="仿宋_GB2312" w:eastAsia="仿宋_GB2312" w:cs="仿宋_GB2312"/>
                <w:b w:val="0"/>
                <w:bCs w:val="0"/>
                <w:color w:val="auto"/>
                <w:kern w:val="0"/>
                <w:sz w:val="24"/>
                <w:szCs w:val="24"/>
                <w:vertAlign w:val="baseline"/>
                <w:lang w:val="en-US" w:eastAsia="zh-CN"/>
              </w:rPr>
              <w:t>3</w:t>
            </w:r>
          </w:p>
        </w:tc>
        <w:tc>
          <w:tcPr>
            <w:tcW w:w="2745" w:type="dxa"/>
            <w:vAlign w:val="center"/>
          </w:tcPr>
          <w:p w14:paraId="7B0B5C7B">
            <w:pPr>
              <w:keepNext w:val="0"/>
              <w:keepLines w:val="0"/>
              <w:pageBreakBefore w:val="0"/>
              <w:widowControl/>
              <w:suppressLineNumbers w:val="0"/>
              <w:kinsoku/>
              <w:overflowPunct/>
              <w:topLinePunct w:val="0"/>
              <w:autoSpaceDE/>
              <w:autoSpaceDN/>
              <w:bidi w:val="0"/>
              <w:spacing w:line="400" w:lineRule="exact"/>
              <w:ind w:left="0" w:leftChars="0" w:firstLine="0" w:firstLineChars="0"/>
              <w:jc w:val="both"/>
              <w:textAlignment w:val="center"/>
              <w:rPr>
                <w:rStyle w:val="9"/>
                <w:rFonts w:hint="eastAsia" w:ascii="仿宋_GB2312" w:hAnsi="仿宋_GB2312" w:eastAsia="仿宋_GB2312" w:cs="仿宋_GB2312"/>
                <w:b w:val="0"/>
                <w:bCs w:val="0"/>
                <w:color w:val="auto"/>
                <w:kern w:val="0"/>
                <w:sz w:val="24"/>
                <w:szCs w:val="24"/>
                <w:vertAlign w:val="baseline"/>
                <w:lang w:val="en-US" w:eastAsia="zh-CN"/>
              </w:rPr>
            </w:pPr>
            <w:r>
              <w:rPr>
                <w:rFonts w:hint="eastAsia" w:ascii="仿宋_GB2312" w:hAnsi="仿宋_GB2312" w:eastAsia="仿宋_GB2312" w:cs="仿宋_GB2312"/>
                <w:i w:val="0"/>
                <w:iCs w:val="0"/>
                <w:color w:val="auto"/>
                <w:kern w:val="0"/>
                <w:sz w:val="24"/>
                <w:szCs w:val="24"/>
                <w:u w:val="none"/>
                <w:lang w:val="en-US" w:eastAsia="zh-CN" w:bidi="ar"/>
              </w:rPr>
              <w:t>中威正信（北京）资产评估有限公司</w:t>
            </w:r>
          </w:p>
        </w:tc>
        <w:tc>
          <w:tcPr>
            <w:tcW w:w="1300" w:type="dxa"/>
            <w:vAlign w:val="center"/>
          </w:tcPr>
          <w:p w14:paraId="27FF90CD">
            <w:pPr>
              <w:keepNext w:val="0"/>
              <w:keepLines w:val="0"/>
              <w:pageBreakBefore w:val="0"/>
              <w:widowControl/>
              <w:suppressLineNumbers w:val="0"/>
              <w:kinsoku/>
              <w:overflowPunct/>
              <w:topLinePunct w:val="0"/>
              <w:autoSpaceDE/>
              <w:autoSpaceDN/>
              <w:bidi w:val="0"/>
              <w:spacing w:line="400" w:lineRule="exact"/>
              <w:ind w:left="0" w:leftChars="0" w:firstLine="0" w:firstLineChars="0"/>
              <w:jc w:val="both"/>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2024/3/21</w:t>
            </w:r>
          </w:p>
        </w:tc>
        <w:tc>
          <w:tcPr>
            <w:tcW w:w="1400" w:type="dxa"/>
            <w:vAlign w:val="center"/>
          </w:tcPr>
          <w:p w14:paraId="2071FC6E">
            <w:pPr>
              <w:keepNext w:val="0"/>
              <w:keepLines w:val="0"/>
              <w:pageBreakBefore w:val="0"/>
              <w:widowControl/>
              <w:suppressLineNumbers w:val="0"/>
              <w:kinsoku/>
              <w:overflowPunct/>
              <w:topLinePunct w:val="0"/>
              <w:autoSpaceDE/>
              <w:autoSpaceDN/>
              <w:bidi w:val="0"/>
              <w:spacing w:line="400" w:lineRule="exact"/>
              <w:ind w:left="0" w:leftChars="0" w:firstLine="0" w:firstLineChars="0"/>
              <w:jc w:val="both"/>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2025/3/20</w:t>
            </w:r>
          </w:p>
        </w:tc>
        <w:tc>
          <w:tcPr>
            <w:tcW w:w="2420" w:type="dxa"/>
            <w:vAlign w:val="center"/>
          </w:tcPr>
          <w:p w14:paraId="378E008E">
            <w:pPr>
              <w:keepNext w:val="0"/>
              <w:keepLines w:val="0"/>
              <w:pageBreakBefore w:val="0"/>
              <w:widowControl/>
              <w:suppressLineNumbers w:val="0"/>
              <w:kinsoku/>
              <w:overflowPunct/>
              <w:topLinePunct w:val="0"/>
              <w:autoSpaceDE/>
              <w:autoSpaceDN/>
              <w:bidi w:val="0"/>
              <w:spacing w:line="400" w:lineRule="exact"/>
              <w:ind w:left="0" w:leftChars="0" w:firstLine="0" w:firstLineChars="0"/>
              <w:jc w:val="both"/>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91110106726376314T</w:t>
            </w:r>
          </w:p>
        </w:tc>
      </w:tr>
      <w:tr w14:paraId="10FCC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vAlign w:val="center"/>
          </w:tcPr>
          <w:p w14:paraId="3C4D49C1">
            <w:pPr>
              <w:keepNext w:val="0"/>
              <w:keepLines w:val="0"/>
              <w:pageBreakBefore w:val="0"/>
              <w:widowControl/>
              <w:kinsoku/>
              <w:wordWrap w:val="0"/>
              <w:overflowPunct/>
              <w:topLinePunct w:val="0"/>
              <w:autoSpaceDE/>
              <w:autoSpaceDN/>
              <w:bidi w:val="0"/>
              <w:adjustRightInd w:val="0"/>
              <w:snapToGrid w:val="0"/>
              <w:spacing w:after="0" w:line="400" w:lineRule="exact"/>
              <w:ind w:left="0" w:leftChars="0" w:firstLine="0" w:firstLineChars="0"/>
              <w:jc w:val="center"/>
              <w:textAlignment w:val="auto"/>
              <w:rPr>
                <w:rStyle w:val="9"/>
                <w:rFonts w:hint="eastAsia" w:ascii="仿宋_GB2312" w:hAnsi="仿宋_GB2312" w:eastAsia="仿宋_GB2312" w:cs="仿宋_GB2312"/>
                <w:b w:val="0"/>
                <w:bCs w:val="0"/>
                <w:color w:val="auto"/>
                <w:kern w:val="0"/>
                <w:sz w:val="24"/>
                <w:szCs w:val="24"/>
                <w:vertAlign w:val="baseline"/>
                <w:lang w:val="en-US" w:eastAsia="zh-CN"/>
              </w:rPr>
            </w:pPr>
            <w:r>
              <w:rPr>
                <w:rStyle w:val="9"/>
                <w:rFonts w:hint="eastAsia" w:ascii="仿宋_GB2312" w:hAnsi="仿宋_GB2312" w:eastAsia="仿宋_GB2312" w:cs="仿宋_GB2312"/>
                <w:b w:val="0"/>
                <w:bCs w:val="0"/>
                <w:color w:val="auto"/>
                <w:kern w:val="0"/>
                <w:sz w:val="24"/>
                <w:szCs w:val="24"/>
                <w:vertAlign w:val="baseline"/>
                <w:lang w:val="en-US" w:eastAsia="zh-CN"/>
              </w:rPr>
              <w:t>4</w:t>
            </w:r>
          </w:p>
        </w:tc>
        <w:tc>
          <w:tcPr>
            <w:tcW w:w="2745" w:type="dxa"/>
            <w:vAlign w:val="center"/>
          </w:tcPr>
          <w:p w14:paraId="42DB20F1">
            <w:pPr>
              <w:keepNext w:val="0"/>
              <w:keepLines w:val="0"/>
              <w:pageBreakBefore w:val="0"/>
              <w:widowControl/>
              <w:suppressLineNumbers w:val="0"/>
              <w:kinsoku/>
              <w:overflowPunct/>
              <w:topLinePunct w:val="0"/>
              <w:autoSpaceDE/>
              <w:autoSpaceDN/>
              <w:bidi w:val="0"/>
              <w:spacing w:line="400" w:lineRule="exact"/>
              <w:ind w:left="0" w:leftChars="0" w:firstLine="0" w:firstLineChars="0"/>
              <w:jc w:val="both"/>
              <w:textAlignment w:val="center"/>
              <w:rPr>
                <w:rStyle w:val="9"/>
                <w:rFonts w:hint="eastAsia" w:ascii="仿宋_GB2312" w:hAnsi="仿宋_GB2312" w:eastAsia="仿宋_GB2312" w:cs="仿宋_GB2312"/>
                <w:b w:val="0"/>
                <w:bCs w:val="0"/>
                <w:color w:val="auto"/>
                <w:kern w:val="0"/>
                <w:sz w:val="24"/>
                <w:szCs w:val="24"/>
                <w:vertAlign w:val="baseline"/>
                <w:lang w:val="en-US" w:eastAsia="zh-CN"/>
              </w:rPr>
            </w:pPr>
            <w:r>
              <w:rPr>
                <w:rFonts w:hint="eastAsia" w:ascii="仿宋_GB2312" w:hAnsi="仿宋_GB2312" w:eastAsia="仿宋_GB2312" w:cs="仿宋_GB2312"/>
                <w:i w:val="0"/>
                <w:iCs w:val="0"/>
                <w:color w:val="auto"/>
                <w:kern w:val="0"/>
                <w:sz w:val="24"/>
                <w:szCs w:val="24"/>
                <w:u w:val="none"/>
                <w:lang w:val="en-US" w:eastAsia="zh-CN" w:bidi="ar"/>
              </w:rPr>
              <w:t>海南财瑞房地产土地资产评估有限公司</w:t>
            </w:r>
          </w:p>
        </w:tc>
        <w:tc>
          <w:tcPr>
            <w:tcW w:w="1300" w:type="dxa"/>
            <w:vAlign w:val="center"/>
          </w:tcPr>
          <w:p w14:paraId="3AE520D9">
            <w:pPr>
              <w:keepNext w:val="0"/>
              <w:keepLines w:val="0"/>
              <w:pageBreakBefore w:val="0"/>
              <w:widowControl/>
              <w:suppressLineNumbers w:val="0"/>
              <w:kinsoku/>
              <w:overflowPunct/>
              <w:topLinePunct w:val="0"/>
              <w:autoSpaceDE/>
              <w:autoSpaceDN/>
              <w:bidi w:val="0"/>
              <w:spacing w:line="400" w:lineRule="exact"/>
              <w:ind w:left="0" w:leftChars="0" w:firstLine="0" w:firstLineChars="0"/>
              <w:jc w:val="both"/>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2024/3/21</w:t>
            </w:r>
          </w:p>
        </w:tc>
        <w:tc>
          <w:tcPr>
            <w:tcW w:w="1400" w:type="dxa"/>
            <w:vAlign w:val="center"/>
          </w:tcPr>
          <w:p w14:paraId="5820AFA0">
            <w:pPr>
              <w:keepNext w:val="0"/>
              <w:keepLines w:val="0"/>
              <w:pageBreakBefore w:val="0"/>
              <w:widowControl/>
              <w:suppressLineNumbers w:val="0"/>
              <w:kinsoku/>
              <w:overflowPunct/>
              <w:topLinePunct w:val="0"/>
              <w:autoSpaceDE/>
              <w:autoSpaceDN/>
              <w:bidi w:val="0"/>
              <w:spacing w:line="400" w:lineRule="exact"/>
              <w:ind w:left="0" w:leftChars="0" w:firstLine="0" w:firstLineChars="0"/>
              <w:jc w:val="both"/>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2025/3/20</w:t>
            </w:r>
          </w:p>
        </w:tc>
        <w:tc>
          <w:tcPr>
            <w:tcW w:w="2420" w:type="dxa"/>
            <w:vAlign w:val="center"/>
          </w:tcPr>
          <w:p w14:paraId="273D6E14">
            <w:pPr>
              <w:keepNext w:val="0"/>
              <w:keepLines w:val="0"/>
              <w:pageBreakBefore w:val="0"/>
              <w:widowControl/>
              <w:suppressLineNumbers w:val="0"/>
              <w:kinsoku/>
              <w:overflowPunct/>
              <w:topLinePunct w:val="0"/>
              <w:autoSpaceDE/>
              <w:autoSpaceDN/>
              <w:bidi w:val="0"/>
              <w:spacing w:line="400" w:lineRule="exact"/>
              <w:ind w:left="0" w:leftChars="0" w:firstLine="0" w:firstLineChars="0"/>
              <w:jc w:val="both"/>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91460100MA5TB1224P</w:t>
            </w:r>
          </w:p>
        </w:tc>
      </w:tr>
      <w:tr w14:paraId="03052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vAlign w:val="center"/>
          </w:tcPr>
          <w:p w14:paraId="22820926">
            <w:pPr>
              <w:keepNext w:val="0"/>
              <w:keepLines w:val="0"/>
              <w:pageBreakBefore w:val="0"/>
              <w:widowControl/>
              <w:kinsoku/>
              <w:wordWrap w:val="0"/>
              <w:overflowPunct/>
              <w:topLinePunct w:val="0"/>
              <w:autoSpaceDE/>
              <w:autoSpaceDN/>
              <w:bidi w:val="0"/>
              <w:adjustRightInd w:val="0"/>
              <w:snapToGrid w:val="0"/>
              <w:spacing w:after="0" w:line="400" w:lineRule="exact"/>
              <w:ind w:left="0" w:leftChars="0" w:firstLine="0" w:firstLineChars="0"/>
              <w:jc w:val="center"/>
              <w:textAlignment w:val="auto"/>
              <w:rPr>
                <w:rStyle w:val="9"/>
                <w:rFonts w:hint="eastAsia" w:ascii="仿宋_GB2312" w:hAnsi="仿宋_GB2312" w:eastAsia="仿宋_GB2312" w:cs="仿宋_GB2312"/>
                <w:b w:val="0"/>
                <w:bCs w:val="0"/>
                <w:color w:val="auto"/>
                <w:kern w:val="0"/>
                <w:sz w:val="24"/>
                <w:szCs w:val="24"/>
                <w:vertAlign w:val="baseline"/>
                <w:lang w:val="en-US" w:eastAsia="zh-CN"/>
              </w:rPr>
            </w:pPr>
            <w:r>
              <w:rPr>
                <w:rStyle w:val="9"/>
                <w:rFonts w:hint="eastAsia" w:ascii="仿宋_GB2312" w:hAnsi="仿宋_GB2312" w:eastAsia="仿宋_GB2312" w:cs="仿宋_GB2312"/>
                <w:b w:val="0"/>
                <w:bCs w:val="0"/>
                <w:color w:val="auto"/>
                <w:kern w:val="0"/>
                <w:sz w:val="24"/>
                <w:szCs w:val="24"/>
                <w:vertAlign w:val="baseline"/>
                <w:lang w:val="en-US" w:eastAsia="zh-CN"/>
              </w:rPr>
              <w:t>5</w:t>
            </w:r>
          </w:p>
        </w:tc>
        <w:tc>
          <w:tcPr>
            <w:tcW w:w="2745" w:type="dxa"/>
            <w:vAlign w:val="center"/>
          </w:tcPr>
          <w:p w14:paraId="73567D09">
            <w:pPr>
              <w:keepNext w:val="0"/>
              <w:keepLines w:val="0"/>
              <w:pageBreakBefore w:val="0"/>
              <w:widowControl/>
              <w:suppressLineNumbers w:val="0"/>
              <w:kinsoku/>
              <w:overflowPunct/>
              <w:topLinePunct w:val="0"/>
              <w:autoSpaceDE/>
              <w:autoSpaceDN/>
              <w:bidi w:val="0"/>
              <w:spacing w:line="400" w:lineRule="exact"/>
              <w:ind w:left="0" w:leftChars="0" w:firstLine="0" w:firstLineChars="0"/>
              <w:jc w:val="both"/>
              <w:textAlignment w:val="center"/>
              <w:rPr>
                <w:rStyle w:val="9"/>
                <w:rFonts w:hint="eastAsia" w:ascii="仿宋_GB2312" w:hAnsi="仿宋_GB2312" w:eastAsia="仿宋_GB2312" w:cs="仿宋_GB2312"/>
                <w:b w:val="0"/>
                <w:bCs w:val="0"/>
                <w:color w:val="auto"/>
                <w:kern w:val="0"/>
                <w:sz w:val="24"/>
                <w:szCs w:val="24"/>
                <w:vertAlign w:val="baseline"/>
                <w:lang w:val="en-US" w:eastAsia="zh-CN"/>
              </w:rPr>
            </w:pPr>
            <w:r>
              <w:rPr>
                <w:rFonts w:hint="eastAsia" w:ascii="仿宋_GB2312" w:hAnsi="仿宋_GB2312" w:eastAsia="仿宋_GB2312" w:cs="仿宋_GB2312"/>
                <w:i w:val="0"/>
                <w:iCs w:val="0"/>
                <w:color w:val="auto"/>
                <w:kern w:val="0"/>
                <w:sz w:val="24"/>
                <w:szCs w:val="24"/>
                <w:u w:val="none"/>
                <w:lang w:val="en-US" w:eastAsia="zh-CN" w:bidi="ar"/>
              </w:rPr>
              <w:t>沃克森（北京）国际资产评估有限公司</w:t>
            </w:r>
          </w:p>
        </w:tc>
        <w:tc>
          <w:tcPr>
            <w:tcW w:w="1300" w:type="dxa"/>
            <w:vAlign w:val="center"/>
          </w:tcPr>
          <w:p w14:paraId="33C5D4F2">
            <w:pPr>
              <w:keepNext w:val="0"/>
              <w:keepLines w:val="0"/>
              <w:pageBreakBefore w:val="0"/>
              <w:widowControl/>
              <w:suppressLineNumbers w:val="0"/>
              <w:kinsoku/>
              <w:overflowPunct/>
              <w:topLinePunct w:val="0"/>
              <w:autoSpaceDE/>
              <w:autoSpaceDN/>
              <w:bidi w:val="0"/>
              <w:spacing w:line="400" w:lineRule="exact"/>
              <w:ind w:left="0" w:leftChars="0" w:firstLine="0" w:firstLineChars="0"/>
              <w:jc w:val="both"/>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2024/3/29</w:t>
            </w:r>
          </w:p>
        </w:tc>
        <w:tc>
          <w:tcPr>
            <w:tcW w:w="1400" w:type="dxa"/>
            <w:vAlign w:val="center"/>
          </w:tcPr>
          <w:p w14:paraId="4D3507F2">
            <w:pPr>
              <w:keepNext w:val="0"/>
              <w:keepLines w:val="0"/>
              <w:pageBreakBefore w:val="0"/>
              <w:widowControl/>
              <w:suppressLineNumbers w:val="0"/>
              <w:kinsoku/>
              <w:overflowPunct/>
              <w:topLinePunct w:val="0"/>
              <w:autoSpaceDE/>
              <w:autoSpaceDN/>
              <w:bidi w:val="0"/>
              <w:spacing w:line="400" w:lineRule="exact"/>
              <w:ind w:left="0" w:leftChars="0" w:firstLine="0" w:firstLineChars="0"/>
              <w:jc w:val="both"/>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2025/3/28</w:t>
            </w:r>
          </w:p>
        </w:tc>
        <w:tc>
          <w:tcPr>
            <w:tcW w:w="2420" w:type="dxa"/>
            <w:vAlign w:val="center"/>
          </w:tcPr>
          <w:p w14:paraId="7CE19B05">
            <w:pPr>
              <w:keepNext w:val="0"/>
              <w:keepLines w:val="0"/>
              <w:pageBreakBefore w:val="0"/>
              <w:widowControl/>
              <w:suppressLineNumbers w:val="0"/>
              <w:kinsoku/>
              <w:overflowPunct/>
              <w:topLinePunct w:val="0"/>
              <w:autoSpaceDE/>
              <w:autoSpaceDN/>
              <w:bidi w:val="0"/>
              <w:spacing w:line="400" w:lineRule="exact"/>
              <w:ind w:left="0" w:leftChars="0" w:firstLine="0" w:firstLineChars="0"/>
              <w:jc w:val="both"/>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911101087921023031</w:t>
            </w:r>
          </w:p>
        </w:tc>
      </w:tr>
      <w:tr w14:paraId="01C58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vAlign w:val="center"/>
          </w:tcPr>
          <w:p w14:paraId="40763D6D">
            <w:pPr>
              <w:keepNext w:val="0"/>
              <w:keepLines w:val="0"/>
              <w:pageBreakBefore w:val="0"/>
              <w:widowControl/>
              <w:kinsoku/>
              <w:wordWrap w:val="0"/>
              <w:overflowPunct/>
              <w:topLinePunct w:val="0"/>
              <w:autoSpaceDE/>
              <w:autoSpaceDN/>
              <w:bidi w:val="0"/>
              <w:adjustRightInd w:val="0"/>
              <w:snapToGrid w:val="0"/>
              <w:spacing w:after="0" w:line="400" w:lineRule="exact"/>
              <w:ind w:left="0" w:leftChars="0" w:firstLine="0" w:firstLineChars="0"/>
              <w:jc w:val="center"/>
              <w:textAlignment w:val="auto"/>
              <w:rPr>
                <w:rStyle w:val="9"/>
                <w:rFonts w:hint="eastAsia" w:ascii="仿宋_GB2312" w:hAnsi="仿宋_GB2312" w:eastAsia="仿宋_GB2312" w:cs="仿宋_GB2312"/>
                <w:b w:val="0"/>
                <w:bCs w:val="0"/>
                <w:color w:val="auto"/>
                <w:kern w:val="0"/>
                <w:sz w:val="24"/>
                <w:szCs w:val="24"/>
                <w:vertAlign w:val="baseline"/>
                <w:lang w:val="en-US" w:eastAsia="zh-CN"/>
              </w:rPr>
            </w:pPr>
            <w:r>
              <w:rPr>
                <w:rStyle w:val="9"/>
                <w:rFonts w:hint="eastAsia" w:ascii="仿宋_GB2312" w:hAnsi="仿宋_GB2312" w:eastAsia="仿宋_GB2312" w:cs="仿宋_GB2312"/>
                <w:b w:val="0"/>
                <w:bCs w:val="0"/>
                <w:color w:val="auto"/>
                <w:kern w:val="0"/>
                <w:sz w:val="24"/>
                <w:szCs w:val="24"/>
                <w:vertAlign w:val="baseline"/>
                <w:lang w:val="en-US" w:eastAsia="zh-CN"/>
              </w:rPr>
              <w:t>6</w:t>
            </w:r>
          </w:p>
        </w:tc>
        <w:tc>
          <w:tcPr>
            <w:tcW w:w="2745" w:type="dxa"/>
            <w:vAlign w:val="center"/>
          </w:tcPr>
          <w:p w14:paraId="207D9A62">
            <w:pPr>
              <w:keepNext w:val="0"/>
              <w:keepLines w:val="0"/>
              <w:pageBreakBefore w:val="0"/>
              <w:widowControl/>
              <w:suppressLineNumbers w:val="0"/>
              <w:kinsoku/>
              <w:overflowPunct/>
              <w:topLinePunct w:val="0"/>
              <w:autoSpaceDE/>
              <w:autoSpaceDN/>
              <w:bidi w:val="0"/>
              <w:spacing w:line="400" w:lineRule="exact"/>
              <w:ind w:left="0" w:leftChars="0" w:firstLine="0" w:firstLineChars="0"/>
              <w:jc w:val="both"/>
              <w:textAlignment w:val="center"/>
              <w:rPr>
                <w:rStyle w:val="9"/>
                <w:rFonts w:hint="eastAsia" w:ascii="仿宋_GB2312" w:hAnsi="仿宋_GB2312" w:eastAsia="仿宋_GB2312" w:cs="仿宋_GB2312"/>
                <w:b w:val="0"/>
                <w:bCs w:val="0"/>
                <w:color w:val="auto"/>
                <w:kern w:val="0"/>
                <w:sz w:val="24"/>
                <w:szCs w:val="24"/>
                <w:vertAlign w:val="baseline"/>
                <w:lang w:val="en-US" w:eastAsia="zh-CN"/>
              </w:rPr>
            </w:pPr>
            <w:r>
              <w:rPr>
                <w:rFonts w:hint="eastAsia" w:ascii="仿宋_GB2312" w:hAnsi="仿宋_GB2312" w:eastAsia="仿宋_GB2312" w:cs="仿宋_GB2312"/>
                <w:i w:val="0"/>
                <w:iCs w:val="0"/>
                <w:color w:val="auto"/>
                <w:kern w:val="0"/>
                <w:sz w:val="24"/>
                <w:szCs w:val="24"/>
                <w:u w:val="none"/>
                <w:lang w:val="en-US" w:eastAsia="zh-CN" w:bidi="ar"/>
              </w:rPr>
              <w:t>广东同德房地产土地资产评估与规划测绘有限公司</w:t>
            </w:r>
          </w:p>
        </w:tc>
        <w:tc>
          <w:tcPr>
            <w:tcW w:w="1300" w:type="dxa"/>
            <w:vAlign w:val="center"/>
          </w:tcPr>
          <w:p w14:paraId="119FFFE7">
            <w:pPr>
              <w:keepNext w:val="0"/>
              <w:keepLines w:val="0"/>
              <w:pageBreakBefore w:val="0"/>
              <w:widowControl/>
              <w:suppressLineNumbers w:val="0"/>
              <w:kinsoku/>
              <w:overflowPunct/>
              <w:topLinePunct w:val="0"/>
              <w:autoSpaceDE/>
              <w:autoSpaceDN/>
              <w:bidi w:val="0"/>
              <w:spacing w:line="400" w:lineRule="exact"/>
              <w:ind w:left="0" w:leftChars="0" w:firstLine="0" w:firstLineChars="0"/>
              <w:jc w:val="both"/>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2024/3/29</w:t>
            </w:r>
          </w:p>
        </w:tc>
        <w:tc>
          <w:tcPr>
            <w:tcW w:w="1400" w:type="dxa"/>
            <w:vAlign w:val="center"/>
          </w:tcPr>
          <w:p w14:paraId="6D3604E8">
            <w:pPr>
              <w:keepNext w:val="0"/>
              <w:keepLines w:val="0"/>
              <w:pageBreakBefore w:val="0"/>
              <w:widowControl/>
              <w:suppressLineNumbers w:val="0"/>
              <w:kinsoku/>
              <w:overflowPunct/>
              <w:topLinePunct w:val="0"/>
              <w:autoSpaceDE/>
              <w:autoSpaceDN/>
              <w:bidi w:val="0"/>
              <w:spacing w:line="400" w:lineRule="exact"/>
              <w:ind w:left="0" w:leftChars="0" w:firstLine="0" w:firstLineChars="0"/>
              <w:jc w:val="both"/>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2025/3/28</w:t>
            </w:r>
          </w:p>
        </w:tc>
        <w:tc>
          <w:tcPr>
            <w:tcW w:w="2420" w:type="dxa"/>
            <w:vAlign w:val="center"/>
          </w:tcPr>
          <w:p w14:paraId="49007476">
            <w:pPr>
              <w:keepNext w:val="0"/>
              <w:keepLines w:val="0"/>
              <w:pageBreakBefore w:val="0"/>
              <w:widowControl/>
              <w:suppressLineNumbers w:val="0"/>
              <w:kinsoku/>
              <w:overflowPunct/>
              <w:topLinePunct w:val="0"/>
              <w:autoSpaceDE/>
              <w:autoSpaceDN/>
              <w:bidi w:val="0"/>
              <w:spacing w:line="400" w:lineRule="exact"/>
              <w:ind w:left="0" w:leftChars="0" w:firstLine="0" w:firstLineChars="0"/>
              <w:jc w:val="both"/>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914417007270884000</w:t>
            </w:r>
          </w:p>
        </w:tc>
      </w:tr>
      <w:tr w14:paraId="5C55D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vAlign w:val="center"/>
          </w:tcPr>
          <w:p w14:paraId="321002BE">
            <w:pPr>
              <w:keepNext w:val="0"/>
              <w:keepLines w:val="0"/>
              <w:pageBreakBefore w:val="0"/>
              <w:widowControl/>
              <w:kinsoku/>
              <w:wordWrap w:val="0"/>
              <w:overflowPunct/>
              <w:topLinePunct w:val="0"/>
              <w:autoSpaceDE/>
              <w:autoSpaceDN/>
              <w:bidi w:val="0"/>
              <w:adjustRightInd w:val="0"/>
              <w:snapToGrid w:val="0"/>
              <w:spacing w:after="0" w:line="400" w:lineRule="exact"/>
              <w:ind w:left="0" w:leftChars="0" w:firstLine="0" w:firstLineChars="0"/>
              <w:jc w:val="center"/>
              <w:textAlignment w:val="auto"/>
              <w:rPr>
                <w:rStyle w:val="9"/>
                <w:rFonts w:hint="eastAsia" w:ascii="仿宋_GB2312" w:hAnsi="仿宋_GB2312" w:eastAsia="仿宋_GB2312" w:cs="仿宋_GB2312"/>
                <w:b w:val="0"/>
                <w:bCs w:val="0"/>
                <w:color w:val="auto"/>
                <w:kern w:val="0"/>
                <w:sz w:val="24"/>
                <w:szCs w:val="24"/>
                <w:vertAlign w:val="baseline"/>
                <w:lang w:val="en-US" w:eastAsia="zh-CN"/>
              </w:rPr>
            </w:pPr>
            <w:r>
              <w:rPr>
                <w:rStyle w:val="9"/>
                <w:rFonts w:hint="eastAsia" w:ascii="仿宋_GB2312" w:hAnsi="仿宋_GB2312" w:eastAsia="仿宋_GB2312" w:cs="仿宋_GB2312"/>
                <w:b w:val="0"/>
                <w:bCs w:val="0"/>
                <w:color w:val="auto"/>
                <w:kern w:val="0"/>
                <w:sz w:val="24"/>
                <w:szCs w:val="24"/>
                <w:vertAlign w:val="baseline"/>
                <w:lang w:val="en-US" w:eastAsia="zh-CN"/>
              </w:rPr>
              <w:t>7</w:t>
            </w:r>
          </w:p>
        </w:tc>
        <w:tc>
          <w:tcPr>
            <w:tcW w:w="2745" w:type="dxa"/>
            <w:vAlign w:val="center"/>
          </w:tcPr>
          <w:p w14:paraId="16400091">
            <w:pPr>
              <w:keepNext w:val="0"/>
              <w:keepLines w:val="0"/>
              <w:pageBreakBefore w:val="0"/>
              <w:widowControl/>
              <w:suppressLineNumbers w:val="0"/>
              <w:kinsoku/>
              <w:overflowPunct/>
              <w:topLinePunct w:val="0"/>
              <w:autoSpaceDE/>
              <w:autoSpaceDN/>
              <w:bidi w:val="0"/>
              <w:spacing w:line="400" w:lineRule="exact"/>
              <w:ind w:left="0" w:leftChars="0" w:firstLine="0" w:firstLineChars="0"/>
              <w:jc w:val="both"/>
              <w:textAlignment w:val="center"/>
              <w:rPr>
                <w:rStyle w:val="9"/>
                <w:rFonts w:hint="eastAsia" w:ascii="仿宋_GB2312" w:hAnsi="仿宋_GB2312" w:eastAsia="仿宋_GB2312" w:cs="仿宋_GB2312"/>
                <w:b w:val="0"/>
                <w:bCs w:val="0"/>
                <w:color w:val="auto"/>
                <w:kern w:val="0"/>
                <w:sz w:val="24"/>
                <w:szCs w:val="24"/>
                <w:vertAlign w:val="baseline"/>
                <w:lang w:val="en-US" w:eastAsia="zh-CN"/>
              </w:rPr>
            </w:pPr>
            <w:r>
              <w:rPr>
                <w:rFonts w:hint="eastAsia" w:ascii="仿宋_GB2312" w:hAnsi="仿宋_GB2312" w:eastAsia="仿宋_GB2312" w:cs="仿宋_GB2312"/>
                <w:i w:val="0"/>
                <w:iCs w:val="0"/>
                <w:color w:val="auto"/>
                <w:kern w:val="0"/>
                <w:sz w:val="24"/>
                <w:szCs w:val="24"/>
                <w:u w:val="none"/>
                <w:lang w:val="en-US" w:eastAsia="zh-CN" w:bidi="ar"/>
              </w:rPr>
              <w:t>国众联资产评估土地房地产估价有限公司</w:t>
            </w:r>
          </w:p>
        </w:tc>
        <w:tc>
          <w:tcPr>
            <w:tcW w:w="1300" w:type="dxa"/>
            <w:vAlign w:val="center"/>
          </w:tcPr>
          <w:p w14:paraId="202430EA">
            <w:pPr>
              <w:keepNext w:val="0"/>
              <w:keepLines w:val="0"/>
              <w:pageBreakBefore w:val="0"/>
              <w:widowControl/>
              <w:suppressLineNumbers w:val="0"/>
              <w:kinsoku/>
              <w:overflowPunct/>
              <w:topLinePunct w:val="0"/>
              <w:autoSpaceDE/>
              <w:autoSpaceDN/>
              <w:bidi w:val="0"/>
              <w:spacing w:line="400" w:lineRule="exact"/>
              <w:ind w:left="0" w:leftChars="0" w:firstLine="0" w:firstLineChars="0"/>
              <w:jc w:val="both"/>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2024/4/16</w:t>
            </w:r>
          </w:p>
        </w:tc>
        <w:tc>
          <w:tcPr>
            <w:tcW w:w="1400" w:type="dxa"/>
            <w:vAlign w:val="center"/>
          </w:tcPr>
          <w:p w14:paraId="1FE3428D">
            <w:pPr>
              <w:keepNext w:val="0"/>
              <w:keepLines w:val="0"/>
              <w:pageBreakBefore w:val="0"/>
              <w:widowControl/>
              <w:suppressLineNumbers w:val="0"/>
              <w:kinsoku/>
              <w:overflowPunct/>
              <w:topLinePunct w:val="0"/>
              <w:autoSpaceDE/>
              <w:autoSpaceDN/>
              <w:bidi w:val="0"/>
              <w:spacing w:line="400" w:lineRule="exact"/>
              <w:ind w:left="0" w:leftChars="0" w:firstLine="0" w:firstLineChars="0"/>
              <w:jc w:val="both"/>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2025/4/15</w:t>
            </w:r>
          </w:p>
        </w:tc>
        <w:tc>
          <w:tcPr>
            <w:tcW w:w="2420" w:type="dxa"/>
            <w:vAlign w:val="center"/>
          </w:tcPr>
          <w:p w14:paraId="5368EB4B">
            <w:pPr>
              <w:keepNext w:val="0"/>
              <w:keepLines w:val="0"/>
              <w:pageBreakBefore w:val="0"/>
              <w:widowControl/>
              <w:suppressLineNumbers w:val="0"/>
              <w:kinsoku/>
              <w:overflowPunct/>
              <w:topLinePunct w:val="0"/>
              <w:autoSpaceDE/>
              <w:autoSpaceDN/>
              <w:bidi w:val="0"/>
              <w:spacing w:line="400" w:lineRule="exact"/>
              <w:ind w:left="0" w:leftChars="0" w:firstLine="0" w:firstLineChars="0"/>
              <w:jc w:val="both"/>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91440300674802843P</w:t>
            </w:r>
          </w:p>
        </w:tc>
      </w:tr>
      <w:tr w14:paraId="741DC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vAlign w:val="center"/>
          </w:tcPr>
          <w:p w14:paraId="43B93F13">
            <w:pPr>
              <w:keepNext w:val="0"/>
              <w:keepLines w:val="0"/>
              <w:pageBreakBefore w:val="0"/>
              <w:widowControl/>
              <w:kinsoku/>
              <w:wordWrap w:val="0"/>
              <w:overflowPunct/>
              <w:topLinePunct w:val="0"/>
              <w:autoSpaceDE/>
              <w:autoSpaceDN/>
              <w:bidi w:val="0"/>
              <w:adjustRightInd w:val="0"/>
              <w:snapToGrid w:val="0"/>
              <w:spacing w:after="0" w:line="400" w:lineRule="exact"/>
              <w:ind w:left="0" w:leftChars="0" w:firstLine="0" w:firstLineChars="0"/>
              <w:jc w:val="center"/>
              <w:textAlignment w:val="auto"/>
              <w:rPr>
                <w:rStyle w:val="9"/>
                <w:rFonts w:hint="eastAsia" w:ascii="仿宋_GB2312" w:hAnsi="仿宋_GB2312" w:eastAsia="仿宋_GB2312" w:cs="仿宋_GB2312"/>
                <w:b w:val="0"/>
                <w:bCs w:val="0"/>
                <w:color w:val="auto"/>
                <w:kern w:val="0"/>
                <w:sz w:val="24"/>
                <w:szCs w:val="24"/>
                <w:vertAlign w:val="baseline"/>
                <w:lang w:val="en-US" w:eastAsia="zh-CN"/>
              </w:rPr>
            </w:pPr>
            <w:r>
              <w:rPr>
                <w:rStyle w:val="9"/>
                <w:rFonts w:hint="eastAsia" w:ascii="仿宋_GB2312" w:hAnsi="仿宋_GB2312" w:eastAsia="仿宋_GB2312" w:cs="仿宋_GB2312"/>
                <w:b w:val="0"/>
                <w:bCs w:val="0"/>
                <w:color w:val="auto"/>
                <w:kern w:val="0"/>
                <w:sz w:val="24"/>
                <w:szCs w:val="24"/>
                <w:vertAlign w:val="baseline"/>
                <w:lang w:val="en-US" w:eastAsia="zh-CN"/>
              </w:rPr>
              <w:t>8</w:t>
            </w:r>
          </w:p>
        </w:tc>
        <w:tc>
          <w:tcPr>
            <w:tcW w:w="2745" w:type="dxa"/>
            <w:vAlign w:val="center"/>
          </w:tcPr>
          <w:p w14:paraId="4EE72406">
            <w:pPr>
              <w:keepNext w:val="0"/>
              <w:keepLines w:val="0"/>
              <w:pageBreakBefore w:val="0"/>
              <w:widowControl/>
              <w:suppressLineNumbers w:val="0"/>
              <w:kinsoku/>
              <w:overflowPunct/>
              <w:topLinePunct w:val="0"/>
              <w:autoSpaceDE/>
              <w:autoSpaceDN/>
              <w:bidi w:val="0"/>
              <w:spacing w:line="400" w:lineRule="exact"/>
              <w:ind w:left="0" w:leftChars="0" w:firstLine="0" w:firstLineChars="0"/>
              <w:jc w:val="both"/>
              <w:textAlignment w:val="center"/>
              <w:rPr>
                <w:rStyle w:val="9"/>
                <w:rFonts w:hint="eastAsia" w:ascii="仿宋_GB2312" w:hAnsi="仿宋_GB2312" w:eastAsia="仿宋_GB2312" w:cs="仿宋_GB2312"/>
                <w:b w:val="0"/>
                <w:bCs w:val="0"/>
                <w:color w:val="auto"/>
                <w:kern w:val="0"/>
                <w:sz w:val="24"/>
                <w:szCs w:val="24"/>
                <w:vertAlign w:val="baseline"/>
                <w:lang w:val="en-US" w:eastAsia="zh-CN"/>
              </w:rPr>
            </w:pPr>
            <w:r>
              <w:rPr>
                <w:rFonts w:hint="eastAsia" w:ascii="仿宋_GB2312" w:hAnsi="仿宋_GB2312" w:eastAsia="仿宋_GB2312" w:cs="仿宋_GB2312"/>
                <w:i w:val="0"/>
                <w:iCs w:val="0"/>
                <w:color w:val="auto"/>
                <w:kern w:val="0"/>
                <w:sz w:val="24"/>
                <w:szCs w:val="24"/>
                <w:u w:val="none"/>
                <w:lang w:val="en-US" w:eastAsia="zh-CN" w:bidi="ar"/>
              </w:rPr>
              <w:t>海南联合振华土地房地产评估咨询有限公司</w:t>
            </w:r>
          </w:p>
        </w:tc>
        <w:tc>
          <w:tcPr>
            <w:tcW w:w="1300" w:type="dxa"/>
            <w:vAlign w:val="center"/>
          </w:tcPr>
          <w:p w14:paraId="312BCACB">
            <w:pPr>
              <w:keepNext w:val="0"/>
              <w:keepLines w:val="0"/>
              <w:pageBreakBefore w:val="0"/>
              <w:widowControl/>
              <w:suppressLineNumbers w:val="0"/>
              <w:kinsoku/>
              <w:overflowPunct/>
              <w:topLinePunct w:val="0"/>
              <w:autoSpaceDE/>
              <w:autoSpaceDN/>
              <w:bidi w:val="0"/>
              <w:spacing w:line="400" w:lineRule="exact"/>
              <w:ind w:left="0" w:leftChars="0" w:firstLine="0" w:firstLineChars="0"/>
              <w:jc w:val="both"/>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2024/4/16</w:t>
            </w:r>
          </w:p>
        </w:tc>
        <w:tc>
          <w:tcPr>
            <w:tcW w:w="1400" w:type="dxa"/>
            <w:vAlign w:val="center"/>
          </w:tcPr>
          <w:p w14:paraId="1BF4FE30">
            <w:pPr>
              <w:keepNext w:val="0"/>
              <w:keepLines w:val="0"/>
              <w:pageBreakBefore w:val="0"/>
              <w:widowControl/>
              <w:suppressLineNumbers w:val="0"/>
              <w:kinsoku/>
              <w:overflowPunct/>
              <w:topLinePunct w:val="0"/>
              <w:autoSpaceDE/>
              <w:autoSpaceDN/>
              <w:bidi w:val="0"/>
              <w:spacing w:line="400" w:lineRule="exact"/>
              <w:ind w:left="0" w:leftChars="0" w:firstLine="0" w:firstLineChars="0"/>
              <w:jc w:val="both"/>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2025/4/15</w:t>
            </w:r>
          </w:p>
        </w:tc>
        <w:tc>
          <w:tcPr>
            <w:tcW w:w="2420" w:type="dxa"/>
            <w:vAlign w:val="center"/>
          </w:tcPr>
          <w:p w14:paraId="37FB792E">
            <w:pPr>
              <w:keepNext w:val="0"/>
              <w:keepLines w:val="0"/>
              <w:pageBreakBefore w:val="0"/>
              <w:widowControl/>
              <w:suppressLineNumbers w:val="0"/>
              <w:kinsoku/>
              <w:overflowPunct/>
              <w:topLinePunct w:val="0"/>
              <w:autoSpaceDE/>
              <w:autoSpaceDN/>
              <w:bidi w:val="0"/>
              <w:spacing w:line="400" w:lineRule="exact"/>
              <w:ind w:left="0" w:leftChars="0" w:firstLine="0" w:firstLineChars="0"/>
              <w:jc w:val="both"/>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91460000747788094R</w:t>
            </w:r>
          </w:p>
        </w:tc>
      </w:tr>
      <w:tr w14:paraId="2F48B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vAlign w:val="center"/>
          </w:tcPr>
          <w:p w14:paraId="4CD252F3">
            <w:pPr>
              <w:keepNext w:val="0"/>
              <w:keepLines w:val="0"/>
              <w:pageBreakBefore w:val="0"/>
              <w:widowControl/>
              <w:kinsoku/>
              <w:wordWrap w:val="0"/>
              <w:overflowPunct/>
              <w:topLinePunct w:val="0"/>
              <w:autoSpaceDE/>
              <w:autoSpaceDN/>
              <w:bidi w:val="0"/>
              <w:adjustRightInd w:val="0"/>
              <w:snapToGrid w:val="0"/>
              <w:spacing w:after="0" w:line="400" w:lineRule="exact"/>
              <w:ind w:left="0" w:leftChars="0" w:firstLine="0" w:firstLineChars="0"/>
              <w:jc w:val="center"/>
              <w:textAlignment w:val="auto"/>
              <w:rPr>
                <w:rStyle w:val="9"/>
                <w:rFonts w:hint="eastAsia" w:ascii="仿宋_GB2312" w:hAnsi="仿宋_GB2312" w:eastAsia="仿宋_GB2312" w:cs="仿宋_GB2312"/>
                <w:b w:val="0"/>
                <w:bCs w:val="0"/>
                <w:color w:val="auto"/>
                <w:kern w:val="0"/>
                <w:sz w:val="24"/>
                <w:szCs w:val="24"/>
                <w:vertAlign w:val="baseline"/>
                <w:lang w:val="en-US" w:eastAsia="zh-CN"/>
              </w:rPr>
            </w:pPr>
            <w:r>
              <w:rPr>
                <w:rStyle w:val="9"/>
                <w:rFonts w:hint="eastAsia" w:ascii="仿宋_GB2312" w:hAnsi="仿宋_GB2312" w:eastAsia="仿宋_GB2312" w:cs="仿宋_GB2312"/>
                <w:b w:val="0"/>
                <w:bCs w:val="0"/>
                <w:color w:val="auto"/>
                <w:kern w:val="0"/>
                <w:sz w:val="24"/>
                <w:szCs w:val="24"/>
                <w:vertAlign w:val="baseline"/>
                <w:lang w:val="en-US" w:eastAsia="zh-CN"/>
              </w:rPr>
              <w:t>9</w:t>
            </w:r>
          </w:p>
        </w:tc>
        <w:tc>
          <w:tcPr>
            <w:tcW w:w="2745" w:type="dxa"/>
            <w:vAlign w:val="center"/>
          </w:tcPr>
          <w:p w14:paraId="689E63DA">
            <w:pPr>
              <w:keepNext w:val="0"/>
              <w:keepLines w:val="0"/>
              <w:pageBreakBefore w:val="0"/>
              <w:widowControl/>
              <w:suppressLineNumbers w:val="0"/>
              <w:kinsoku/>
              <w:overflowPunct/>
              <w:topLinePunct w:val="0"/>
              <w:autoSpaceDE/>
              <w:autoSpaceDN/>
              <w:bidi w:val="0"/>
              <w:spacing w:line="400" w:lineRule="exact"/>
              <w:ind w:left="0" w:leftChars="0" w:firstLine="0" w:firstLineChars="0"/>
              <w:jc w:val="both"/>
              <w:textAlignment w:val="center"/>
              <w:rPr>
                <w:rStyle w:val="9"/>
                <w:rFonts w:hint="eastAsia" w:ascii="仿宋_GB2312" w:hAnsi="仿宋_GB2312" w:eastAsia="仿宋_GB2312" w:cs="仿宋_GB2312"/>
                <w:b w:val="0"/>
                <w:bCs w:val="0"/>
                <w:color w:val="auto"/>
                <w:kern w:val="0"/>
                <w:sz w:val="24"/>
                <w:szCs w:val="24"/>
                <w:vertAlign w:val="baseline"/>
                <w:lang w:val="en-US" w:eastAsia="zh-CN"/>
              </w:rPr>
            </w:pPr>
            <w:r>
              <w:rPr>
                <w:rFonts w:hint="eastAsia" w:ascii="仿宋_GB2312" w:hAnsi="仿宋_GB2312" w:eastAsia="仿宋_GB2312" w:cs="仿宋_GB2312"/>
                <w:i w:val="0"/>
                <w:iCs w:val="0"/>
                <w:color w:val="auto"/>
                <w:kern w:val="0"/>
                <w:sz w:val="24"/>
                <w:szCs w:val="24"/>
                <w:u w:val="none"/>
                <w:lang w:val="en-US" w:eastAsia="zh-CN" w:bidi="ar"/>
              </w:rPr>
              <w:t>海南鸿润振华资产评估土地房地产估价有限公司</w:t>
            </w:r>
          </w:p>
        </w:tc>
        <w:tc>
          <w:tcPr>
            <w:tcW w:w="1300" w:type="dxa"/>
            <w:vAlign w:val="center"/>
          </w:tcPr>
          <w:p w14:paraId="201978AC">
            <w:pPr>
              <w:keepNext w:val="0"/>
              <w:keepLines w:val="0"/>
              <w:pageBreakBefore w:val="0"/>
              <w:widowControl/>
              <w:suppressLineNumbers w:val="0"/>
              <w:kinsoku/>
              <w:overflowPunct/>
              <w:topLinePunct w:val="0"/>
              <w:autoSpaceDE/>
              <w:autoSpaceDN/>
              <w:bidi w:val="0"/>
              <w:spacing w:line="400" w:lineRule="exact"/>
              <w:ind w:left="0" w:leftChars="0" w:firstLine="0" w:firstLineChars="0"/>
              <w:jc w:val="both"/>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2024/4/24</w:t>
            </w:r>
          </w:p>
        </w:tc>
        <w:tc>
          <w:tcPr>
            <w:tcW w:w="1400" w:type="dxa"/>
            <w:vAlign w:val="center"/>
          </w:tcPr>
          <w:p w14:paraId="353FF0B4">
            <w:pPr>
              <w:keepNext w:val="0"/>
              <w:keepLines w:val="0"/>
              <w:pageBreakBefore w:val="0"/>
              <w:widowControl/>
              <w:suppressLineNumbers w:val="0"/>
              <w:kinsoku/>
              <w:overflowPunct/>
              <w:topLinePunct w:val="0"/>
              <w:autoSpaceDE/>
              <w:autoSpaceDN/>
              <w:bidi w:val="0"/>
              <w:spacing w:line="400" w:lineRule="exact"/>
              <w:ind w:left="0" w:leftChars="0" w:firstLine="0" w:firstLineChars="0"/>
              <w:jc w:val="both"/>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2025/4/23</w:t>
            </w:r>
          </w:p>
        </w:tc>
        <w:tc>
          <w:tcPr>
            <w:tcW w:w="2420" w:type="dxa"/>
            <w:vAlign w:val="center"/>
          </w:tcPr>
          <w:p w14:paraId="683B738E">
            <w:pPr>
              <w:keepNext w:val="0"/>
              <w:keepLines w:val="0"/>
              <w:pageBreakBefore w:val="0"/>
              <w:widowControl/>
              <w:suppressLineNumbers w:val="0"/>
              <w:kinsoku/>
              <w:overflowPunct/>
              <w:topLinePunct w:val="0"/>
              <w:autoSpaceDE/>
              <w:autoSpaceDN/>
              <w:bidi w:val="0"/>
              <w:spacing w:line="400" w:lineRule="exact"/>
              <w:ind w:left="0" w:leftChars="0" w:firstLine="0" w:firstLineChars="0"/>
              <w:jc w:val="both"/>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91460000786617589N</w:t>
            </w:r>
          </w:p>
        </w:tc>
      </w:tr>
      <w:tr w14:paraId="3A9B8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vAlign w:val="center"/>
          </w:tcPr>
          <w:p w14:paraId="293768EA">
            <w:pPr>
              <w:keepNext w:val="0"/>
              <w:keepLines w:val="0"/>
              <w:pageBreakBefore w:val="0"/>
              <w:widowControl/>
              <w:kinsoku/>
              <w:wordWrap w:val="0"/>
              <w:overflowPunct/>
              <w:topLinePunct w:val="0"/>
              <w:autoSpaceDE/>
              <w:autoSpaceDN/>
              <w:bidi w:val="0"/>
              <w:adjustRightInd w:val="0"/>
              <w:snapToGrid w:val="0"/>
              <w:spacing w:after="0" w:line="400" w:lineRule="exact"/>
              <w:ind w:left="0" w:leftChars="0" w:firstLine="0" w:firstLineChars="0"/>
              <w:jc w:val="center"/>
              <w:textAlignment w:val="auto"/>
              <w:rPr>
                <w:rStyle w:val="9"/>
                <w:rFonts w:hint="eastAsia" w:ascii="仿宋_GB2312" w:hAnsi="仿宋_GB2312" w:eastAsia="仿宋_GB2312" w:cs="仿宋_GB2312"/>
                <w:b w:val="0"/>
                <w:bCs w:val="0"/>
                <w:color w:val="auto"/>
                <w:kern w:val="0"/>
                <w:sz w:val="24"/>
                <w:szCs w:val="24"/>
                <w:vertAlign w:val="baseline"/>
                <w:lang w:val="en-US" w:eastAsia="zh-CN"/>
              </w:rPr>
            </w:pPr>
            <w:r>
              <w:rPr>
                <w:rStyle w:val="9"/>
                <w:rFonts w:hint="eastAsia" w:ascii="仿宋_GB2312" w:hAnsi="仿宋_GB2312" w:eastAsia="仿宋_GB2312" w:cs="仿宋_GB2312"/>
                <w:b w:val="0"/>
                <w:bCs w:val="0"/>
                <w:color w:val="auto"/>
                <w:kern w:val="0"/>
                <w:sz w:val="24"/>
                <w:szCs w:val="24"/>
                <w:vertAlign w:val="baseline"/>
                <w:lang w:val="en-US" w:eastAsia="zh-CN"/>
              </w:rPr>
              <w:t>10</w:t>
            </w:r>
          </w:p>
        </w:tc>
        <w:tc>
          <w:tcPr>
            <w:tcW w:w="2745" w:type="dxa"/>
            <w:vAlign w:val="center"/>
          </w:tcPr>
          <w:p w14:paraId="71DFEE9B">
            <w:pPr>
              <w:keepNext w:val="0"/>
              <w:keepLines w:val="0"/>
              <w:pageBreakBefore w:val="0"/>
              <w:widowControl/>
              <w:suppressLineNumbers w:val="0"/>
              <w:kinsoku/>
              <w:overflowPunct/>
              <w:topLinePunct w:val="0"/>
              <w:autoSpaceDE/>
              <w:autoSpaceDN/>
              <w:bidi w:val="0"/>
              <w:spacing w:line="400" w:lineRule="exact"/>
              <w:ind w:left="0" w:leftChars="0" w:firstLine="0" w:firstLineChars="0"/>
              <w:jc w:val="both"/>
              <w:textAlignment w:val="center"/>
              <w:rPr>
                <w:rStyle w:val="9"/>
                <w:rFonts w:hint="eastAsia" w:ascii="仿宋_GB2312" w:hAnsi="仿宋_GB2312" w:eastAsia="仿宋_GB2312" w:cs="仿宋_GB2312"/>
                <w:b w:val="0"/>
                <w:bCs w:val="0"/>
                <w:color w:val="auto"/>
                <w:kern w:val="0"/>
                <w:sz w:val="24"/>
                <w:szCs w:val="24"/>
                <w:vertAlign w:val="baseline"/>
                <w:lang w:val="en-US" w:eastAsia="zh-CN"/>
              </w:rPr>
            </w:pPr>
            <w:r>
              <w:rPr>
                <w:rFonts w:hint="eastAsia" w:ascii="仿宋_GB2312" w:hAnsi="仿宋_GB2312" w:eastAsia="仿宋_GB2312" w:cs="仿宋_GB2312"/>
                <w:i w:val="0"/>
                <w:iCs w:val="0"/>
                <w:color w:val="auto"/>
                <w:kern w:val="0"/>
                <w:sz w:val="24"/>
                <w:szCs w:val="24"/>
                <w:u w:val="none"/>
                <w:lang w:val="en-US" w:eastAsia="zh-CN" w:bidi="ar"/>
              </w:rPr>
              <w:t>海南中明智资产土地房地产估价有限公司</w:t>
            </w:r>
          </w:p>
        </w:tc>
        <w:tc>
          <w:tcPr>
            <w:tcW w:w="1300" w:type="dxa"/>
            <w:vAlign w:val="center"/>
          </w:tcPr>
          <w:p w14:paraId="7501AAB6">
            <w:pPr>
              <w:keepNext w:val="0"/>
              <w:keepLines w:val="0"/>
              <w:pageBreakBefore w:val="0"/>
              <w:widowControl/>
              <w:suppressLineNumbers w:val="0"/>
              <w:kinsoku/>
              <w:overflowPunct/>
              <w:topLinePunct w:val="0"/>
              <w:autoSpaceDE/>
              <w:autoSpaceDN/>
              <w:bidi w:val="0"/>
              <w:spacing w:line="400" w:lineRule="exact"/>
              <w:ind w:left="0" w:leftChars="0" w:firstLine="0" w:firstLineChars="0"/>
              <w:jc w:val="both"/>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2024/5/21</w:t>
            </w:r>
          </w:p>
        </w:tc>
        <w:tc>
          <w:tcPr>
            <w:tcW w:w="1400" w:type="dxa"/>
            <w:vAlign w:val="center"/>
          </w:tcPr>
          <w:p w14:paraId="554C922A">
            <w:pPr>
              <w:keepNext w:val="0"/>
              <w:keepLines w:val="0"/>
              <w:pageBreakBefore w:val="0"/>
              <w:widowControl/>
              <w:suppressLineNumbers w:val="0"/>
              <w:kinsoku/>
              <w:overflowPunct/>
              <w:topLinePunct w:val="0"/>
              <w:autoSpaceDE/>
              <w:autoSpaceDN/>
              <w:bidi w:val="0"/>
              <w:spacing w:line="400" w:lineRule="exact"/>
              <w:ind w:left="0" w:leftChars="0" w:firstLine="0" w:firstLineChars="0"/>
              <w:jc w:val="both"/>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2025/5/20</w:t>
            </w:r>
          </w:p>
        </w:tc>
        <w:tc>
          <w:tcPr>
            <w:tcW w:w="2420" w:type="dxa"/>
            <w:vAlign w:val="center"/>
          </w:tcPr>
          <w:p w14:paraId="32F800F3">
            <w:pPr>
              <w:keepNext w:val="0"/>
              <w:keepLines w:val="0"/>
              <w:pageBreakBefore w:val="0"/>
              <w:widowControl/>
              <w:suppressLineNumbers w:val="0"/>
              <w:kinsoku/>
              <w:overflowPunct/>
              <w:topLinePunct w:val="0"/>
              <w:autoSpaceDE/>
              <w:autoSpaceDN/>
              <w:bidi w:val="0"/>
              <w:spacing w:line="400" w:lineRule="exact"/>
              <w:ind w:left="0" w:leftChars="0" w:firstLine="0" w:firstLineChars="0"/>
              <w:jc w:val="both"/>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91460000735834970Y</w:t>
            </w:r>
          </w:p>
        </w:tc>
      </w:tr>
    </w:tbl>
    <w:p w14:paraId="7C89F6F6">
      <w:pPr>
        <w:keepNext w:val="0"/>
        <w:keepLines w:val="0"/>
        <w:pageBreakBefore w:val="0"/>
        <w:widowControl/>
        <w:kinsoku/>
        <w:wordWrap w:val="0"/>
        <w:overflowPunct/>
        <w:topLinePunct w:val="0"/>
        <w:autoSpaceDE/>
        <w:autoSpaceDN/>
        <w:bidi w:val="0"/>
        <w:adjustRightInd w:val="0"/>
        <w:snapToGrid w:val="0"/>
        <w:spacing w:before="313" w:beforeLines="100" w:after="313" w:afterLines="100" w:line="560" w:lineRule="exact"/>
        <w:ind w:left="0" w:leftChars="0" w:firstLine="0" w:firstLineChars="0"/>
        <w:jc w:val="center"/>
        <w:textAlignment w:val="auto"/>
        <w:rPr>
          <w:rStyle w:val="9"/>
          <w:rFonts w:hint="eastAsia" w:ascii="方正小标宋简体" w:hAnsi="方正小标宋简体" w:eastAsia="方正小标宋简体" w:cs="方正小标宋简体"/>
          <w:b w:val="0"/>
          <w:bCs w:val="0"/>
          <w:color w:val="auto"/>
          <w:kern w:val="0"/>
          <w:sz w:val="44"/>
          <w:szCs w:val="44"/>
          <w:lang w:val="en-US" w:eastAsia="zh-CN"/>
        </w:rPr>
        <w:sectPr>
          <w:footerReference r:id="rId5" w:type="default"/>
          <w:pgSz w:w="11906" w:h="16838"/>
          <w:pgMar w:top="1440" w:right="1800" w:bottom="1440" w:left="1800" w:header="851" w:footer="992" w:gutter="0"/>
          <w:pgNumType w:fmt="decimal"/>
          <w:cols w:space="425" w:num="1"/>
          <w:docGrid w:type="lines" w:linePitch="312" w:charSpace="0"/>
        </w:sectPr>
      </w:pPr>
    </w:p>
    <w:p w14:paraId="034F2015">
      <w:pPr>
        <w:keepNext w:val="0"/>
        <w:keepLines w:val="0"/>
        <w:pageBreakBefore w:val="0"/>
        <w:widowControl w:val="0"/>
        <w:kinsoku/>
        <w:wordWrap/>
        <w:overflowPunct/>
        <w:topLinePunct w:val="0"/>
        <w:autoSpaceDE/>
        <w:autoSpaceDN/>
        <w:bidi w:val="0"/>
        <w:adjustRightInd w:val="0"/>
        <w:snapToGrid w:val="0"/>
        <w:spacing w:before="313" w:beforeLines="100" w:after="313" w:afterLines="100" w:line="560" w:lineRule="exact"/>
        <w:ind w:firstLine="0" w:firstLineChars="0"/>
        <w:jc w:val="both"/>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仿宋_GB2312" w:hAnsi="仿宋_GB2312" w:eastAsia="仿宋_GB2312" w:cs="仿宋_GB2312"/>
          <w:color w:val="auto"/>
          <w:sz w:val="32"/>
          <w:szCs w:val="32"/>
          <w:highlight w:val="none"/>
          <w:lang w:eastAsia="zh-CN"/>
        </w:rPr>
        <w:t>附件</w:t>
      </w:r>
      <w:r>
        <w:rPr>
          <w:rFonts w:hint="eastAsia" w:ascii="仿宋_GB2312" w:hAnsi="仿宋_GB2312" w:eastAsia="仿宋_GB2312" w:cs="仿宋_GB2312"/>
          <w:color w:val="auto"/>
          <w:sz w:val="32"/>
          <w:szCs w:val="32"/>
          <w:highlight w:val="none"/>
          <w:lang w:val="en-US" w:eastAsia="zh-CN"/>
        </w:rPr>
        <w:t>2</w:t>
      </w:r>
    </w:p>
    <w:p w14:paraId="118E8699">
      <w:pPr>
        <w:keepNext w:val="0"/>
        <w:keepLines w:val="0"/>
        <w:pageBreakBefore w:val="0"/>
        <w:widowControl/>
        <w:kinsoku/>
        <w:wordWrap w:val="0"/>
        <w:overflowPunct/>
        <w:topLinePunct w:val="0"/>
        <w:autoSpaceDE/>
        <w:autoSpaceDN/>
        <w:bidi w:val="0"/>
        <w:adjustRightInd w:val="0"/>
        <w:snapToGrid w:val="0"/>
        <w:spacing w:after="0" w:line="560" w:lineRule="exact"/>
        <w:ind w:left="0" w:leftChars="0" w:firstLine="0" w:firstLineChars="0"/>
        <w:jc w:val="center"/>
        <w:textAlignment w:val="auto"/>
        <w:rPr>
          <w:rStyle w:val="9"/>
          <w:rFonts w:hint="eastAsia" w:ascii="方正小标宋简体" w:hAnsi="方正小标宋简体" w:eastAsia="方正小标宋简体" w:cs="方正小标宋简体"/>
          <w:b w:val="0"/>
          <w:bCs w:val="0"/>
          <w:color w:val="auto"/>
          <w:kern w:val="0"/>
          <w:sz w:val="44"/>
          <w:szCs w:val="44"/>
          <w:lang w:val="en-US" w:eastAsia="zh-CN"/>
        </w:rPr>
      </w:pPr>
      <w:r>
        <w:rPr>
          <w:rStyle w:val="9"/>
          <w:rFonts w:hint="eastAsia" w:ascii="方正小标宋简体" w:hAnsi="方正小标宋简体" w:eastAsia="方正小标宋简体" w:cs="方正小标宋简体"/>
          <w:b w:val="0"/>
          <w:bCs w:val="0"/>
          <w:color w:val="auto"/>
          <w:kern w:val="0"/>
          <w:sz w:val="44"/>
          <w:szCs w:val="44"/>
          <w:lang w:val="en-US" w:eastAsia="zh-CN"/>
        </w:rPr>
        <w:t>资格审查条件</w:t>
      </w:r>
    </w:p>
    <w:tbl>
      <w:tblPr>
        <w:tblStyle w:val="5"/>
        <w:tblpPr w:leftFromText="180" w:rightFromText="180" w:vertAnchor="text" w:horzAnchor="page" w:tblpXSpec="center" w:tblpY="935"/>
        <w:tblOverlap w:val="never"/>
        <w:tblW w:w="141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0"/>
        <w:gridCol w:w="930"/>
        <w:gridCol w:w="12420"/>
      </w:tblGrid>
      <w:tr w14:paraId="08A85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509B87">
            <w:pPr>
              <w:keepNext w:val="0"/>
              <w:keepLines w:val="0"/>
              <w:pageBreakBefore w:val="0"/>
              <w:widowControl/>
              <w:suppressLineNumbers w:val="0"/>
              <w:kinsoku/>
              <w:wordWrap/>
              <w:overflowPunct/>
              <w:topLinePunct w:val="0"/>
              <w:autoSpaceDE/>
              <w:autoSpaceDN/>
              <w:bidi w:val="0"/>
              <w:adjustRightInd/>
              <w:snapToGrid/>
              <w:spacing w:after="0" w:line="400" w:lineRule="exact"/>
              <w:ind w:left="0" w:leftChars="0" w:firstLine="0" w:firstLineChars="0"/>
              <w:jc w:val="center"/>
              <w:textAlignment w:val="center"/>
              <w:rPr>
                <w:rFonts w:hint="eastAsia" w:ascii="仿宋_GB2312" w:hAnsi="仿宋_GB2312" w:eastAsia="仿宋_GB2312" w:cs="仿宋_GB2312"/>
                <w:b/>
                <w:bCs/>
                <w:i w:val="0"/>
                <w:iCs w:val="0"/>
                <w:color w:val="auto"/>
                <w:sz w:val="28"/>
                <w:szCs w:val="28"/>
                <w:highlight w:val="none"/>
                <w:u w:val="none"/>
              </w:rPr>
            </w:pPr>
            <w:r>
              <w:rPr>
                <w:rFonts w:hint="eastAsia" w:ascii="仿宋_GB2312" w:hAnsi="仿宋_GB2312" w:eastAsia="仿宋_GB2312" w:cs="仿宋_GB2312"/>
                <w:b/>
                <w:bCs/>
                <w:i w:val="0"/>
                <w:iCs w:val="0"/>
                <w:color w:val="auto"/>
                <w:kern w:val="0"/>
                <w:sz w:val="28"/>
                <w:szCs w:val="28"/>
                <w:highlight w:val="none"/>
                <w:u w:val="none"/>
                <w:lang w:val="en-US" w:eastAsia="zh-CN" w:bidi="ar"/>
              </w:rPr>
              <w:t>序号</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0DC759">
            <w:pPr>
              <w:keepNext w:val="0"/>
              <w:keepLines w:val="0"/>
              <w:pageBreakBefore w:val="0"/>
              <w:widowControl/>
              <w:suppressLineNumbers w:val="0"/>
              <w:kinsoku/>
              <w:wordWrap/>
              <w:overflowPunct/>
              <w:topLinePunct w:val="0"/>
              <w:autoSpaceDE/>
              <w:autoSpaceDN/>
              <w:bidi w:val="0"/>
              <w:adjustRightInd/>
              <w:snapToGrid/>
              <w:spacing w:after="0" w:line="400" w:lineRule="exact"/>
              <w:ind w:left="0" w:leftChars="0" w:firstLine="0" w:firstLineChars="0"/>
              <w:jc w:val="center"/>
              <w:textAlignment w:val="center"/>
              <w:rPr>
                <w:rFonts w:hint="eastAsia" w:ascii="仿宋_GB2312" w:hAnsi="仿宋_GB2312" w:eastAsia="仿宋_GB2312" w:cs="仿宋_GB2312"/>
                <w:b/>
                <w:bCs/>
                <w:i w:val="0"/>
                <w:iCs w:val="0"/>
                <w:color w:val="auto"/>
                <w:sz w:val="28"/>
                <w:szCs w:val="28"/>
                <w:highlight w:val="none"/>
                <w:u w:val="none"/>
              </w:rPr>
            </w:pPr>
            <w:r>
              <w:rPr>
                <w:rFonts w:hint="eastAsia" w:ascii="仿宋_GB2312" w:hAnsi="仿宋_GB2312" w:eastAsia="仿宋_GB2312" w:cs="仿宋_GB2312"/>
                <w:b/>
                <w:bCs/>
                <w:i w:val="0"/>
                <w:iCs w:val="0"/>
                <w:color w:val="auto"/>
                <w:kern w:val="0"/>
                <w:sz w:val="28"/>
                <w:szCs w:val="28"/>
                <w:highlight w:val="none"/>
                <w:u w:val="none"/>
                <w:lang w:val="en-US" w:eastAsia="zh-CN" w:bidi="ar"/>
              </w:rPr>
              <w:t>项目</w:t>
            </w:r>
          </w:p>
        </w:tc>
        <w:tc>
          <w:tcPr>
            <w:tcW w:w="124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F4C991">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eastAsia" w:ascii="仿宋_GB2312" w:hAnsi="仿宋_GB2312" w:eastAsia="仿宋_GB2312" w:cs="仿宋_GB2312"/>
                <w:b/>
                <w:bCs/>
                <w:i w:val="0"/>
                <w:iCs w:val="0"/>
                <w:color w:val="auto"/>
                <w:sz w:val="28"/>
                <w:szCs w:val="28"/>
                <w:highlight w:val="none"/>
                <w:u w:val="none"/>
              </w:rPr>
            </w:pPr>
            <w:r>
              <w:rPr>
                <w:rFonts w:hint="eastAsia" w:ascii="仿宋_GB2312" w:hAnsi="仿宋_GB2312" w:eastAsia="仿宋_GB2312" w:cs="仿宋_GB2312"/>
                <w:b/>
                <w:bCs/>
                <w:i w:val="0"/>
                <w:iCs w:val="0"/>
                <w:color w:val="auto"/>
                <w:kern w:val="0"/>
                <w:sz w:val="28"/>
                <w:szCs w:val="28"/>
                <w:highlight w:val="none"/>
                <w:u w:val="none"/>
                <w:lang w:val="en-US" w:eastAsia="zh-CN" w:bidi="ar"/>
              </w:rPr>
              <w:t>资格审查条件</w:t>
            </w:r>
          </w:p>
        </w:tc>
      </w:tr>
      <w:tr w14:paraId="3060A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jc w:val="center"/>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D7BC7">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仿宋_GB2312" w:eastAsia="仿宋_GB2312" w:cs="仿宋_GB2312"/>
                <w:b/>
                <w:bCs/>
                <w:i w:val="0"/>
                <w:iCs w:val="0"/>
                <w:color w:val="auto"/>
                <w:sz w:val="28"/>
                <w:szCs w:val="28"/>
                <w:highlight w:val="none"/>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AFC03">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仿宋_GB2312" w:eastAsia="仿宋_GB2312" w:cs="仿宋_GB2312"/>
                <w:b/>
                <w:bCs/>
                <w:i w:val="0"/>
                <w:iCs w:val="0"/>
                <w:color w:val="auto"/>
                <w:sz w:val="28"/>
                <w:szCs w:val="28"/>
                <w:highlight w:val="none"/>
                <w:u w:val="none"/>
              </w:rPr>
            </w:pPr>
          </w:p>
        </w:tc>
        <w:tc>
          <w:tcPr>
            <w:tcW w:w="12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C6246">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仿宋_GB2312" w:eastAsia="仿宋_GB2312" w:cs="仿宋_GB2312"/>
                <w:b/>
                <w:bCs/>
                <w:i w:val="0"/>
                <w:iCs w:val="0"/>
                <w:color w:val="auto"/>
                <w:sz w:val="28"/>
                <w:szCs w:val="28"/>
                <w:highlight w:val="none"/>
                <w:u w:val="none"/>
              </w:rPr>
            </w:pPr>
          </w:p>
        </w:tc>
      </w:tr>
      <w:tr w14:paraId="6684B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3"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A4AA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E0D0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机构基本情 况</w:t>
            </w:r>
          </w:p>
        </w:tc>
        <w:tc>
          <w:tcPr>
            <w:tcW w:w="1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149D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1.依法设立且存续时间2年以上，</w:t>
            </w:r>
            <w:r>
              <w:rPr>
                <w:rFonts w:hint="eastAsia" w:ascii="仿宋_GB2312" w:hAnsi="仿宋_GB2312" w:eastAsia="仿宋_GB2312" w:cs="仿宋_GB2312"/>
                <w:color w:val="auto"/>
                <w:sz w:val="28"/>
                <w:szCs w:val="28"/>
                <w:highlight w:val="none"/>
                <w:u w:val="none"/>
                <w:lang w:eastAsia="zh-CN" w:bidi="ar"/>
              </w:rPr>
              <w:t>最近一期注册地资产评估协会（</w:t>
            </w:r>
            <w:r>
              <w:rPr>
                <w:rFonts w:hint="eastAsia" w:ascii="仿宋_GB2312" w:hAnsi="仿宋_GB2312" w:eastAsia="仿宋_GB2312" w:cs="仿宋_GB2312"/>
                <w:color w:val="auto"/>
                <w:sz w:val="28"/>
                <w:szCs w:val="28"/>
                <w:highlight w:val="none"/>
                <w:u w:val="none"/>
                <w:lang w:val="en-US" w:eastAsia="zh-CN" w:bidi="ar"/>
              </w:rPr>
              <w:t>机构</w:t>
            </w:r>
            <w:r>
              <w:rPr>
                <w:rFonts w:hint="eastAsia" w:ascii="仿宋_GB2312" w:hAnsi="仿宋_GB2312" w:eastAsia="仿宋_GB2312" w:cs="仿宋_GB2312"/>
                <w:color w:val="auto"/>
                <w:sz w:val="28"/>
                <w:szCs w:val="28"/>
                <w:highlight w:val="none"/>
                <w:u w:val="none"/>
                <w:lang w:eastAsia="zh-CN" w:bidi="ar"/>
              </w:rPr>
              <w:t>或资产评估师）年检合格</w:t>
            </w:r>
            <w:r>
              <w:rPr>
                <w:rFonts w:hint="eastAsia" w:ascii="仿宋_GB2312" w:hAnsi="仿宋_GB2312" w:eastAsia="仿宋_GB2312" w:cs="仿宋_GB2312"/>
                <w:i w:val="0"/>
                <w:iCs w:val="0"/>
                <w:color w:val="auto"/>
                <w:kern w:val="0"/>
                <w:sz w:val="28"/>
                <w:szCs w:val="28"/>
                <w:highlight w:val="none"/>
                <w:u w:val="none"/>
                <w:lang w:val="en-US" w:eastAsia="zh-CN" w:bidi="ar"/>
              </w:rPr>
              <w:t>，且具有固定的经营办公场所。</w:t>
            </w:r>
          </w:p>
          <w:p w14:paraId="2E324DA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2.具有健全的利益冲突、质量控制、内部控制、反商业贿赂等内控制度。</w:t>
            </w:r>
          </w:p>
          <w:p w14:paraId="23C62A7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3.近3年内其法定代表人、单位负责人未有行贿犯罪行为。</w:t>
            </w:r>
          </w:p>
          <w:p w14:paraId="2C80508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4.近2年内资产评估机构或其拟提供服务的资产评估师未受到国家司法机关、行政机关、监管部门、行业自律组织警告及以上处罚、处分、惩戒。</w:t>
            </w:r>
          </w:p>
          <w:p w14:paraId="02AC260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5.资信良好，近2年内未受到刑事处罚或被责令停产停业、吊销许可证或者执照的，未被列入失信被执行人名单。</w:t>
            </w:r>
          </w:p>
          <w:p w14:paraId="0A9B5F9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i w:val="0"/>
                <w:iCs w:val="0"/>
                <w:color w:val="auto"/>
                <w:kern w:val="0"/>
                <w:sz w:val="28"/>
                <w:szCs w:val="28"/>
                <w:highlight w:val="none"/>
                <w:u w:val="none"/>
                <w:lang w:val="en-US" w:eastAsia="zh-CN" w:bidi="ar"/>
              </w:rPr>
              <w:t>6.有5名以上专职注册资产评估师和（或）注册房地产估价师和（或）土地估价师，且注册资产评估师执业10年（含）以上的不少于1人。</w:t>
            </w:r>
          </w:p>
        </w:tc>
      </w:tr>
      <w:tr w14:paraId="0F0C0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BB82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A499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团 队人 员要 求</w:t>
            </w:r>
          </w:p>
        </w:tc>
        <w:tc>
          <w:tcPr>
            <w:tcW w:w="1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ED06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1.服务我司单个项目团队人数不少于2人，不多于5人（项目有特殊服务需求的，经现场评审人员合议，可予以适当放宽）。</w:t>
            </w:r>
          </w:p>
          <w:p w14:paraId="240CDF3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2.团队负责人1名，需具有注册资产评估师证书，且需执业10年（含）以上。</w:t>
            </w:r>
          </w:p>
          <w:p w14:paraId="7289609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3.现场负责人不少于1名，均需具有注册资产评估师证书，且均需执业5年（含）以上。</w:t>
            </w:r>
          </w:p>
          <w:p w14:paraId="14B35EC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4.在项目执行阶段，团队负责人投入的精力不低于10%，现场负责人投入的精力不低于30%。</w:t>
            </w:r>
          </w:p>
        </w:tc>
      </w:tr>
      <w:tr w14:paraId="3EEF7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6231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3</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B17B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业 绩证 明</w:t>
            </w:r>
          </w:p>
        </w:tc>
        <w:tc>
          <w:tcPr>
            <w:tcW w:w="1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A92E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1.团队负责人与现场负责人均具备近三年作为项目主要负责人主持与资产评估项目相关的工作经验，并具备企业并购重组、股权转让、企业融资或资产处置中至少一种类型的资产评估项目工作经验。</w:t>
            </w:r>
          </w:p>
          <w:p w14:paraId="26F846C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i w:val="0"/>
                <w:iCs w:val="0"/>
                <w:color w:val="auto"/>
                <w:kern w:val="0"/>
                <w:sz w:val="28"/>
                <w:szCs w:val="28"/>
                <w:highlight w:val="none"/>
                <w:u w:val="none"/>
                <w:lang w:val="en-US" w:eastAsia="zh-CN" w:bidi="ar"/>
              </w:rPr>
              <w:t>2.全部团队成员均具有近三年参与债权价值分析、企业并购重组、股权转让、企业融资或资产处置中至少一种类型的资产评估工作经验。</w:t>
            </w:r>
          </w:p>
        </w:tc>
      </w:tr>
    </w:tbl>
    <w:p w14:paraId="0A3045BC">
      <w:pPr>
        <w:keepNext w:val="0"/>
        <w:keepLines w:val="0"/>
        <w:pageBreakBefore w:val="0"/>
        <w:widowControl/>
        <w:kinsoku/>
        <w:wordWrap w:val="0"/>
        <w:overflowPunct/>
        <w:topLinePunct w:val="0"/>
        <w:autoSpaceDE/>
        <w:autoSpaceDN/>
        <w:bidi w:val="0"/>
        <w:adjustRightInd w:val="0"/>
        <w:snapToGrid w:val="0"/>
        <w:spacing w:after="0" w:line="560" w:lineRule="exact"/>
        <w:ind w:left="0" w:leftChars="0" w:firstLine="0" w:firstLineChars="0"/>
        <w:jc w:val="both"/>
        <w:textAlignment w:val="auto"/>
        <w:rPr>
          <w:rFonts w:hint="eastAsia" w:ascii="仿宋_GB2312" w:hAnsi="仿宋_GB2312" w:eastAsia="仿宋_GB2312" w:cs="仿宋_GB2312"/>
          <w:i w:val="0"/>
          <w:iCs w:val="0"/>
          <w:color w:val="auto"/>
          <w:kern w:val="0"/>
          <w:sz w:val="28"/>
          <w:szCs w:val="28"/>
          <w:highlight w:val="none"/>
          <w:u w:val="none"/>
          <w:lang w:val="en-US" w:eastAsia="zh-CN" w:bidi="ar"/>
        </w:rPr>
        <w:sectPr>
          <w:pgSz w:w="16838" w:h="11906" w:orient="landscape"/>
          <w:pgMar w:top="1800" w:right="1440" w:bottom="1800" w:left="1440" w:header="851" w:footer="992" w:gutter="0"/>
          <w:pgNumType w:fmt="decimal"/>
          <w:cols w:space="425" w:num="1"/>
          <w:docGrid w:type="lines" w:linePitch="312" w:charSpace="0"/>
        </w:sectPr>
      </w:pPr>
      <w:r>
        <w:rPr>
          <w:rFonts w:hint="eastAsia" w:ascii="仿宋_GB2312" w:hAnsi="仿宋_GB2312" w:eastAsia="仿宋_GB2312" w:cs="仿宋_GB2312"/>
          <w:b/>
          <w:bCs/>
          <w:i w:val="0"/>
          <w:iCs w:val="0"/>
          <w:color w:val="auto"/>
          <w:kern w:val="0"/>
          <w:sz w:val="28"/>
          <w:szCs w:val="28"/>
          <w:highlight w:val="none"/>
          <w:u w:val="none"/>
          <w:lang w:val="en-US" w:eastAsia="zh-CN" w:bidi="ar"/>
        </w:rPr>
        <w:t>备注：</w:t>
      </w:r>
      <w:r>
        <w:rPr>
          <w:rFonts w:hint="eastAsia" w:ascii="仿宋_GB2312" w:hAnsi="仿宋_GB2312" w:eastAsia="仿宋_GB2312" w:cs="仿宋_GB2312"/>
          <w:i w:val="0"/>
          <w:iCs w:val="0"/>
          <w:color w:val="auto"/>
          <w:kern w:val="0"/>
          <w:sz w:val="28"/>
          <w:szCs w:val="28"/>
          <w:highlight w:val="none"/>
          <w:u w:val="none"/>
          <w:lang w:val="en-US" w:eastAsia="zh-CN" w:bidi="ar"/>
        </w:rPr>
        <w:t>上述条件要求中，以分支机构名义申报的，需提供分支机构数据；以总部名义申报的，需提供总部数据。不得交叉。</w:t>
      </w:r>
    </w:p>
    <w:p w14:paraId="76829A05">
      <w:pPr>
        <w:widowControl w:val="0"/>
        <w:adjustRightInd w:val="0"/>
        <w:snapToGrid w:val="0"/>
        <w:spacing w:after="0" w:line="520" w:lineRule="atLeast"/>
        <w:ind w:firstLine="0" w:firstLineChars="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附件</w:t>
      </w:r>
      <w:r>
        <w:rPr>
          <w:rFonts w:hint="eastAsia" w:ascii="仿宋_GB2312" w:hAnsi="仿宋_GB2312" w:eastAsia="仿宋_GB2312" w:cs="仿宋_GB2312"/>
          <w:color w:val="auto"/>
          <w:sz w:val="32"/>
          <w:szCs w:val="32"/>
          <w:highlight w:val="none"/>
          <w:lang w:val="en-US" w:eastAsia="zh-CN"/>
        </w:rPr>
        <w:t>3</w:t>
      </w:r>
    </w:p>
    <w:p w14:paraId="0B6B1E1F">
      <w:pPr>
        <w:keepNext w:val="0"/>
        <w:keepLines w:val="0"/>
        <w:pageBreakBefore w:val="0"/>
        <w:widowControl w:val="0"/>
        <w:kinsoku/>
        <w:wordWrap/>
        <w:overflowPunct/>
        <w:topLinePunct w:val="0"/>
        <w:autoSpaceDE/>
        <w:autoSpaceDN/>
        <w:bidi w:val="0"/>
        <w:adjustRightInd w:val="0"/>
        <w:snapToGrid w:val="0"/>
        <w:spacing w:after="0" w:line="560" w:lineRule="exact"/>
        <w:ind w:firstLine="0" w:firstLineChars="0"/>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响应材料一览表</w:t>
      </w:r>
    </w:p>
    <w:tbl>
      <w:tblPr>
        <w:tblStyle w:val="5"/>
        <w:tblW w:w="16385" w:type="dxa"/>
        <w:jc w:val="center"/>
        <w:tblLayout w:type="fixed"/>
        <w:tblCellMar>
          <w:top w:w="15" w:type="dxa"/>
          <w:left w:w="15" w:type="dxa"/>
          <w:bottom w:w="15" w:type="dxa"/>
          <w:right w:w="15" w:type="dxa"/>
        </w:tblCellMar>
      </w:tblPr>
      <w:tblGrid>
        <w:gridCol w:w="763"/>
        <w:gridCol w:w="795"/>
        <w:gridCol w:w="3662"/>
        <w:gridCol w:w="4513"/>
        <w:gridCol w:w="3480"/>
        <w:gridCol w:w="1586"/>
        <w:gridCol w:w="1586"/>
      </w:tblGrid>
      <w:tr w14:paraId="2A60ABB9">
        <w:tblPrEx>
          <w:tblCellMar>
            <w:top w:w="15" w:type="dxa"/>
            <w:left w:w="15" w:type="dxa"/>
            <w:bottom w:w="15" w:type="dxa"/>
            <w:right w:w="15" w:type="dxa"/>
          </w:tblCellMar>
        </w:tblPrEx>
        <w:trPr>
          <w:trHeight w:val="477" w:hRule="atLeast"/>
          <w:jc w:val="center"/>
        </w:trPr>
        <w:tc>
          <w:tcPr>
            <w:tcW w:w="763" w:type="dxa"/>
            <w:tcBorders>
              <w:top w:val="single" w:color="000000" w:sz="4" w:space="0"/>
              <w:left w:val="single" w:color="000000" w:sz="4" w:space="0"/>
              <w:bottom w:val="single" w:color="000000" w:sz="4" w:space="0"/>
              <w:right w:val="single" w:color="000000" w:sz="4" w:space="0"/>
              <w:tl2br w:val="nil"/>
            </w:tcBorders>
            <w:shd w:val="clear" w:color="auto" w:fill="FFFFFF"/>
            <w:noWrap w:val="0"/>
            <w:vAlign w:val="center"/>
          </w:tcPr>
          <w:p w14:paraId="1C13A93B">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_GB2312" w:hAnsi="仿宋_GB2312" w:eastAsia="仿宋_GB2312" w:cs="仿宋_GB2312"/>
                <w:b/>
                <w:bCs/>
                <w:color w:val="auto"/>
                <w:sz w:val="20"/>
                <w:szCs w:val="20"/>
                <w:highlight w:val="none"/>
              </w:rPr>
            </w:pPr>
            <w:r>
              <w:rPr>
                <w:rFonts w:hint="eastAsia" w:ascii="仿宋_GB2312" w:hAnsi="仿宋_GB2312" w:eastAsia="仿宋_GB2312" w:cs="仿宋_GB2312"/>
                <w:b/>
                <w:bCs/>
                <w:color w:val="auto"/>
                <w:kern w:val="0"/>
                <w:sz w:val="20"/>
                <w:szCs w:val="20"/>
                <w:highlight w:val="none"/>
              </w:rPr>
              <w:t>序号</w:t>
            </w:r>
          </w:p>
        </w:tc>
        <w:tc>
          <w:tcPr>
            <w:tcW w:w="44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F60B12">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bCs/>
                <w:color w:val="auto"/>
                <w:sz w:val="20"/>
                <w:szCs w:val="20"/>
                <w:highlight w:val="none"/>
              </w:rPr>
            </w:pPr>
            <w:r>
              <w:rPr>
                <w:rFonts w:hint="eastAsia" w:ascii="仿宋_GB2312" w:hAnsi="仿宋_GB2312" w:eastAsia="仿宋_GB2312" w:cs="仿宋_GB2312"/>
                <w:b/>
                <w:bCs/>
                <w:color w:val="auto"/>
                <w:kern w:val="0"/>
                <w:sz w:val="20"/>
                <w:szCs w:val="20"/>
                <w:highlight w:val="none"/>
              </w:rPr>
              <w:t>评审内容</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33DAFA">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_GB2312" w:hAnsi="仿宋_GB2312" w:eastAsia="仿宋_GB2312" w:cs="仿宋_GB2312"/>
                <w:b/>
                <w:bCs/>
                <w:color w:val="auto"/>
                <w:sz w:val="20"/>
                <w:szCs w:val="20"/>
                <w:highlight w:val="none"/>
              </w:rPr>
            </w:pPr>
            <w:r>
              <w:rPr>
                <w:rFonts w:hint="eastAsia" w:ascii="仿宋_GB2312" w:hAnsi="仿宋_GB2312" w:eastAsia="仿宋_GB2312" w:cs="仿宋_GB2312"/>
                <w:b/>
                <w:bCs/>
                <w:color w:val="auto"/>
                <w:kern w:val="0"/>
                <w:sz w:val="20"/>
                <w:szCs w:val="20"/>
                <w:highlight w:val="none"/>
              </w:rPr>
              <w:t>数据</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2B1A43">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bCs/>
                <w:color w:val="auto"/>
                <w:sz w:val="20"/>
                <w:szCs w:val="20"/>
                <w:highlight w:val="none"/>
              </w:rPr>
            </w:pPr>
            <w:r>
              <w:rPr>
                <w:rFonts w:hint="eastAsia" w:ascii="仿宋_GB2312" w:hAnsi="仿宋_GB2312" w:eastAsia="仿宋_GB2312" w:cs="仿宋_GB2312"/>
                <w:b/>
                <w:bCs/>
                <w:color w:val="auto"/>
                <w:kern w:val="0"/>
                <w:sz w:val="20"/>
                <w:szCs w:val="20"/>
                <w:highlight w:val="none"/>
                <w:lang w:val="en-US" w:eastAsia="zh-CN"/>
              </w:rPr>
              <w:t>证明</w:t>
            </w:r>
            <w:r>
              <w:rPr>
                <w:rFonts w:hint="eastAsia" w:ascii="仿宋_GB2312" w:hAnsi="仿宋_GB2312" w:eastAsia="仿宋_GB2312" w:cs="仿宋_GB2312"/>
                <w:b/>
                <w:bCs/>
                <w:color w:val="auto"/>
                <w:kern w:val="0"/>
                <w:sz w:val="20"/>
                <w:szCs w:val="20"/>
                <w:highlight w:val="none"/>
              </w:rPr>
              <w:t>材料</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0B8CA7">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_GB2312" w:hAnsi="仿宋_GB2312" w:eastAsia="仿宋_GB2312" w:cs="仿宋_GB2312"/>
                <w:b/>
                <w:bCs/>
                <w:color w:val="auto"/>
                <w:kern w:val="0"/>
                <w:sz w:val="20"/>
                <w:szCs w:val="20"/>
                <w:highlight w:val="none"/>
                <w:lang w:val="en-US" w:eastAsia="zh-CN"/>
              </w:rPr>
            </w:pPr>
            <w:r>
              <w:rPr>
                <w:rFonts w:hint="eastAsia" w:ascii="仿宋_GB2312" w:hAnsi="仿宋_GB2312" w:eastAsia="仿宋_GB2312" w:cs="仿宋_GB2312"/>
                <w:b/>
                <w:bCs/>
                <w:color w:val="auto"/>
                <w:kern w:val="0"/>
                <w:sz w:val="20"/>
                <w:szCs w:val="20"/>
                <w:highlight w:val="none"/>
                <w:lang w:val="en-US" w:eastAsia="zh-CN"/>
              </w:rPr>
              <w:t>是否已提供</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689C4C">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_GB2312" w:hAnsi="仿宋_GB2312" w:eastAsia="仿宋_GB2312" w:cs="仿宋_GB2312"/>
                <w:b/>
                <w:bCs/>
                <w:color w:val="auto"/>
                <w:kern w:val="0"/>
                <w:sz w:val="20"/>
                <w:szCs w:val="20"/>
                <w:highlight w:val="none"/>
                <w:lang w:val="en-US" w:eastAsia="zh-CN"/>
              </w:rPr>
            </w:pPr>
            <w:r>
              <w:rPr>
                <w:rFonts w:hint="eastAsia" w:ascii="仿宋_GB2312" w:hAnsi="仿宋_GB2312" w:eastAsia="仿宋_GB2312" w:cs="仿宋_GB2312"/>
                <w:b/>
                <w:bCs/>
                <w:color w:val="auto"/>
                <w:kern w:val="0"/>
                <w:sz w:val="20"/>
                <w:szCs w:val="20"/>
                <w:highlight w:val="none"/>
                <w:lang w:val="en-US" w:eastAsia="zh-CN"/>
              </w:rPr>
              <w:t>页码</w:t>
            </w:r>
          </w:p>
        </w:tc>
      </w:tr>
      <w:tr w14:paraId="6C2648B4">
        <w:tblPrEx>
          <w:tblCellMar>
            <w:top w:w="15" w:type="dxa"/>
            <w:left w:w="15" w:type="dxa"/>
            <w:bottom w:w="15" w:type="dxa"/>
            <w:right w:w="15" w:type="dxa"/>
          </w:tblCellMar>
        </w:tblPrEx>
        <w:trPr>
          <w:trHeight w:val="315" w:hRule="atLeast"/>
          <w:jc w:val="center"/>
        </w:trPr>
        <w:tc>
          <w:tcPr>
            <w:tcW w:w="76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F8F099">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_GB2312" w:hAnsi="仿宋_GB2312" w:eastAsia="仿宋_GB2312" w:cs="仿宋_GB2312"/>
                <w:b w:val="0"/>
                <w:color w:val="auto"/>
                <w:sz w:val="20"/>
                <w:szCs w:val="20"/>
                <w:highlight w:val="none"/>
              </w:rPr>
            </w:pPr>
            <w:r>
              <w:rPr>
                <w:rFonts w:hint="eastAsia" w:ascii="仿宋_GB2312" w:hAnsi="仿宋_GB2312" w:eastAsia="仿宋_GB2312" w:cs="仿宋_GB2312"/>
                <w:b w:val="0"/>
                <w:color w:val="auto"/>
                <w:kern w:val="0"/>
                <w:sz w:val="20"/>
                <w:szCs w:val="20"/>
                <w:highlight w:val="none"/>
              </w:rPr>
              <w:t>1</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6F74AC">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_GB2312" w:hAnsi="仿宋_GB2312" w:eastAsia="仿宋_GB2312" w:cs="仿宋_GB2312"/>
                <w:b w:val="0"/>
                <w:color w:val="auto"/>
                <w:sz w:val="20"/>
                <w:szCs w:val="20"/>
                <w:highlight w:val="none"/>
                <w:lang w:val="en-US" w:eastAsia="zh-CN"/>
              </w:rPr>
            </w:pPr>
            <w:r>
              <w:rPr>
                <w:rFonts w:hint="eastAsia" w:ascii="仿宋_GB2312" w:hAnsi="仿宋_GB2312" w:eastAsia="仿宋_GB2312" w:cs="仿宋_GB2312"/>
                <w:b w:val="0"/>
                <w:color w:val="auto"/>
                <w:sz w:val="20"/>
                <w:szCs w:val="20"/>
                <w:highlight w:val="none"/>
                <w:lang w:val="en-US" w:eastAsia="zh-CN"/>
              </w:rPr>
              <w:t>机构基本情况</w:t>
            </w: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BB3496">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_GB2312" w:hAnsi="仿宋_GB2312" w:eastAsia="仿宋_GB2312" w:cs="仿宋_GB2312"/>
                <w:b w:val="0"/>
                <w:color w:val="auto"/>
                <w:sz w:val="20"/>
                <w:szCs w:val="20"/>
                <w:highlight w:val="none"/>
                <w:lang w:val="en-US" w:eastAsia="zh-CN"/>
              </w:rPr>
            </w:pPr>
            <w:r>
              <w:rPr>
                <w:rFonts w:hint="eastAsia" w:ascii="仿宋_GB2312" w:hAnsi="仿宋_GB2312" w:eastAsia="仿宋_GB2312" w:cs="仿宋_GB2312"/>
                <w:b w:val="0"/>
                <w:color w:val="auto"/>
                <w:kern w:val="0"/>
                <w:sz w:val="20"/>
                <w:szCs w:val="20"/>
                <w:highlight w:val="none"/>
                <w:lang w:val="en-US" w:eastAsia="zh-CN"/>
              </w:rPr>
              <w:t>资产评估机构依法设立且存续时间</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A35249">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_GB2312" w:hAnsi="仿宋_GB2312" w:eastAsia="仿宋_GB2312" w:cs="仿宋_GB2312"/>
                <w:b w:val="0"/>
                <w:color w:val="auto"/>
                <w:sz w:val="20"/>
                <w:szCs w:val="20"/>
                <w:highlight w:val="none"/>
                <w:lang w:val="en-US" w:eastAsia="zh-CN"/>
              </w:rPr>
            </w:pPr>
            <w:r>
              <w:rPr>
                <w:rFonts w:hint="eastAsia" w:ascii="仿宋_GB2312" w:hAnsi="仿宋_GB2312" w:eastAsia="仿宋_GB2312" w:cs="仿宋_GB2312"/>
                <w:b w:val="0"/>
                <w:color w:val="auto"/>
                <w:sz w:val="20"/>
                <w:szCs w:val="20"/>
                <w:highlight w:val="none"/>
                <w:u w:val="single"/>
                <w:lang w:val="en-US" w:eastAsia="zh-CN"/>
              </w:rPr>
              <w:t xml:space="preserve">    </w:t>
            </w:r>
            <w:r>
              <w:rPr>
                <w:rFonts w:hint="eastAsia" w:ascii="仿宋_GB2312" w:hAnsi="仿宋_GB2312" w:eastAsia="仿宋_GB2312" w:cs="仿宋_GB2312"/>
                <w:b w:val="0"/>
                <w:color w:val="auto"/>
                <w:sz w:val="20"/>
                <w:szCs w:val="20"/>
                <w:highlight w:val="none"/>
                <w:lang w:val="en-US" w:eastAsia="zh-CN"/>
              </w:rPr>
              <w:t>年</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E1144D">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_GB2312" w:hAnsi="仿宋_GB2312" w:eastAsia="仿宋_GB2312" w:cs="仿宋_GB2312"/>
                <w:b w:val="0"/>
                <w:color w:val="auto"/>
                <w:sz w:val="20"/>
                <w:szCs w:val="20"/>
                <w:highlight w:val="none"/>
                <w:lang w:val="en-US" w:eastAsia="zh-CN"/>
              </w:rPr>
            </w:pPr>
            <w:r>
              <w:rPr>
                <w:rFonts w:hint="eastAsia" w:ascii="仿宋_GB2312" w:hAnsi="仿宋_GB2312" w:eastAsia="仿宋_GB2312" w:cs="仿宋_GB2312"/>
                <w:b w:val="0"/>
                <w:color w:val="auto"/>
                <w:kern w:val="0"/>
                <w:sz w:val="20"/>
                <w:szCs w:val="20"/>
                <w:highlight w:val="none"/>
                <w:lang w:val="en-US" w:eastAsia="zh-CN"/>
              </w:rPr>
              <w:t>营业执照</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AF7D62">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auto"/>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62B583">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auto"/>
                <w:kern w:val="0"/>
                <w:sz w:val="20"/>
                <w:szCs w:val="20"/>
                <w:highlight w:val="none"/>
              </w:rPr>
            </w:pPr>
          </w:p>
        </w:tc>
      </w:tr>
      <w:tr w14:paraId="611E3653">
        <w:tblPrEx>
          <w:tblCellMar>
            <w:top w:w="15" w:type="dxa"/>
            <w:left w:w="15" w:type="dxa"/>
            <w:bottom w:w="15" w:type="dxa"/>
            <w:right w:w="15" w:type="dxa"/>
          </w:tblCellMar>
        </w:tblPrEx>
        <w:trPr>
          <w:trHeight w:val="375"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5FF1CA">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auto"/>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A52A79">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auto"/>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08C1AB">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_GB2312" w:hAnsi="仿宋_GB2312" w:eastAsia="仿宋_GB2312" w:cs="仿宋_GB2312"/>
                <w:b w:val="0"/>
                <w:color w:val="auto"/>
                <w:sz w:val="20"/>
                <w:szCs w:val="20"/>
                <w:highlight w:val="none"/>
                <w:lang w:val="en-US" w:eastAsia="zh-CN"/>
              </w:rPr>
            </w:pPr>
            <w:r>
              <w:rPr>
                <w:rFonts w:hint="eastAsia" w:ascii="仿宋_GB2312" w:hAnsi="仿宋_GB2312" w:eastAsia="仿宋_GB2312" w:cs="仿宋_GB2312"/>
                <w:b w:val="0"/>
                <w:color w:val="auto"/>
                <w:kern w:val="0"/>
                <w:sz w:val="20"/>
                <w:szCs w:val="20"/>
                <w:highlight w:val="none"/>
                <w:lang w:val="en-US" w:eastAsia="zh-CN"/>
              </w:rPr>
              <w:t>评估协会年检是否合格（机构及评估师）</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118DBF">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_GB2312" w:hAnsi="仿宋_GB2312" w:eastAsia="仿宋_GB2312" w:cs="仿宋_GB2312"/>
                <w:b w:val="0"/>
                <w:color w:val="auto"/>
                <w:sz w:val="20"/>
                <w:szCs w:val="20"/>
                <w:highlight w:val="none"/>
                <w:lang w:val="en-US" w:eastAsia="zh-CN"/>
              </w:rPr>
            </w:pPr>
            <w:r>
              <w:rPr>
                <w:rFonts w:hint="eastAsia" w:ascii="仿宋_GB2312" w:hAnsi="仿宋_GB2312" w:eastAsia="仿宋_GB2312" w:cs="仿宋_GB2312"/>
                <w:b w:val="0"/>
                <w:color w:val="auto"/>
                <w:kern w:val="0"/>
                <w:sz w:val="20"/>
                <w:szCs w:val="20"/>
                <w:highlight w:val="none"/>
                <w:lang w:val="en-US" w:eastAsia="zh-CN"/>
              </w:rPr>
              <w:t>是/否</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65CA3D">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_GB2312" w:hAnsi="仿宋_GB2312" w:eastAsia="仿宋_GB2312" w:cs="仿宋_GB2312"/>
                <w:b w:val="0"/>
                <w:color w:val="auto"/>
                <w:sz w:val="20"/>
                <w:szCs w:val="20"/>
                <w:highlight w:val="none"/>
                <w:lang w:val="en-US" w:eastAsia="zh-CN"/>
              </w:rPr>
            </w:pPr>
            <w:r>
              <w:rPr>
                <w:rFonts w:hint="eastAsia" w:ascii="仿宋_GB2312" w:hAnsi="仿宋_GB2312" w:eastAsia="仿宋_GB2312" w:cs="仿宋_GB2312"/>
                <w:b w:val="0"/>
                <w:color w:val="auto"/>
                <w:kern w:val="0"/>
                <w:sz w:val="20"/>
                <w:szCs w:val="20"/>
                <w:highlight w:val="none"/>
                <w:lang w:val="en-US" w:eastAsia="zh-CN"/>
              </w:rPr>
              <w:t>资产评估协会公示信息或其他证明材料</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E13415">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auto"/>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2853C8">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auto"/>
                <w:kern w:val="0"/>
                <w:sz w:val="20"/>
                <w:szCs w:val="20"/>
                <w:highlight w:val="none"/>
              </w:rPr>
            </w:pPr>
          </w:p>
        </w:tc>
      </w:tr>
      <w:tr w14:paraId="3BE1C9F9">
        <w:tblPrEx>
          <w:tblCellMar>
            <w:top w:w="15" w:type="dxa"/>
            <w:left w:w="15" w:type="dxa"/>
            <w:bottom w:w="15" w:type="dxa"/>
            <w:right w:w="15" w:type="dxa"/>
          </w:tblCellMar>
        </w:tblPrEx>
        <w:trPr>
          <w:trHeight w:val="340"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791BDB">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auto"/>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3B4BB1">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auto"/>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B76965">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_GB2312" w:hAnsi="仿宋_GB2312" w:eastAsia="仿宋_GB2312" w:cs="仿宋_GB2312"/>
                <w:b w:val="0"/>
                <w:color w:val="auto"/>
                <w:sz w:val="20"/>
                <w:szCs w:val="20"/>
                <w:highlight w:val="none"/>
                <w:lang w:val="en-US" w:eastAsia="zh-CN"/>
              </w:rPr>
            </w:pPr>
            <w:r>
              <w:rPr>
                <w:rFonts w:hint="eastAsia" w:ascii="仿宋_GB2312" w:hAnsi="仿宋_GB2312" w:eastAsia="仿宋_GB2312" w:cs="仿宋_GB2312"/>
                <w:b w:val="0"/>
                <w:color w:val="auto"/>
                <w:kern w:val="0"/>
                <w:sz w:val="20"/>
                <w:szCs w:val="20"/>
                <w:highlight w:val="none"/>
                <w:lang w:val="en-US" w:eastAsia="zh-CN"/>
              </w:rPr>
              <w:t>固定的经营办公场所</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7DB106">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_GB2312" w:hAnsi="仿宋_GB2312" w:eastAsia="仿宋_GB2312" w:cs="仿宋_GB2312"/>
                <w:b w:val="0"/>
                <w:color w:val="auto"/>
                <w:sz w:val="20"/>
                <w:szCs w:val="20"/>
                <w:highlight w:val="none"/>
                <w:lang w:val="en-US" w:eastAsia="zh-CN"/>
              </w:rPr>
            </w:pPr>
            <w:r>
              <w:rPr>
                <w:rFonts w:hint="eastAsia" w:ascii="仿宋_GB2312" w:hAnsi="仿宋_GB2312" w:eastAsia="仿宋_GB2312" w:cs="仿宋_GB2312"/>
                <w:b w:val="0"/>
                <w:color w:val="auto"/>
                <w:kern w:val="0"/>
                <w:sz w:val="20"/>
                <w:szCs w:val="20"/>
                <w:highlight w:val="none"/>
                <w:lang w:val="en-US" w:eastAsia="zh-CN"/>
              </w:rPr>
              <w:t>是/否</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C6CED2">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_GB2312" w:hAnsi="仿宋_GB2312" w:eastAsia="仿宋_GB2312" w:cs="仿宋_GB2312"/>
                <w:b w:val="0"/>
                <w:color w:val="auto"/>
                <w:sz w:val="20"/>
                <w:szCs w:val="20"/>
                <w:highlight w:val="none"/>
                <w:lang w:val="en-US" w:eastAsia="zh-CN"/>
              </w:rPr>
            </w:pPr>
            <w:r>
              <w:rPr>
                <w:rFonts w:hint="eastAsia" w:ascii="仿宋_GB2312" w:hAnsi="仿宋_GB2312" w:eastAsia="仿宋_GB2312" w:cs="仿宋_GB2312"/>
                <w:b w:val="0"/>
                <w:color w:val="auto"/>
                <w:sz w:val="20"/>
                <w:szCs w:val="20"/>
                <w:highlight w:val="none"/>
                <w:lang w:val="en-US" w:eastAsia="zh-CN"/>
              </w:rPr>
              <w:t>经营办公场所租赁合同</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D62A05">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auto"/>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B8D5BC">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auto"/>
                <w:kern w:val="0"/>
                <w:sz w:val="20"/>
                <w:szCs w:val="20"/>
                <w:highlight w:val="none"/>
              </w:rPr>
            </w:pPr>
          </w:p>
        </w:tc>
      </w:tr>
      <w:tr w14:paraId="2256F1A4">
        <w:tblPrEx>
          <w:tblCellMar>
            <w:top w:w="15" w:type="dxa"/>
            <w:left w:w="15" w:type="dxa"/>
            <w:bottom w:w="15" w:type="dxa"/>
            <w:right w:w="15" w:type="dxa"/>
          </w:tblCellMar>
        </w:tblPrEx>
        <w:trPr>
          <w:trHeight w:val="214"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EBE9E8">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auto"/>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C33BF4">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auto"/>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8F9620">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_GB2312" w:hAnsi="仿宋_GB2312" w:eastAsia="仿宋_GB2312" w:cs="仿宋_GB2312"/>
                <w:b w:val="0"/>
                <w:color w:val="auto"/>
                <w:sz w:val="20"/>
                <w:szCs w:val="20"/>
                <w:highlight w:val="yellow"/>
              </w:rPr>
            </w:pPr>
            <w:r>
              <w:rPr>
                <w:rFonts w:hint="eastAsia" w:ascii="仿宋_GB2312" w:hAnsi="仿宋_GB2312" w:eastAsia="仿宋_GB2312" w:cs="仿宋_GB2312"/>
                <w:b w:val="0"/>
                <w:color w:val="auto"/>
                <w:kern w:val="0"/>
                <w:sz w:val="20"/>
                <w:szCs w:val="20"/>
                <w:highlight w:val="none"/>
              </w:rPr>
              <w:t>具有健全的利益冲突、质量控制、内部控制、反商业贿赂等制度</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A50BE6">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_GB2312" w:hAnsi="仿宋_GB2312" w:eastAsia="仿宋_GB2312" w:cs="仿宋_GB2312"/>
                <w:b w:val="0"/>
                <w:color w:val="auto"/>
                <w:sz w:val="20"/>
                <w:szCs w:val="20"/>
                <w:highlight w:val="yellow"/>
                <w:lang w:val="en-US" w:eastAsia="zh-CN"/>
              </w:rPr>
            </w:pPr>
            <w:r>
              <w:rPr>
                <w:rFonts w:hint="eastAsia" w:ascii="仿宋_GB2312" w:hAnsi="仿宋_GB2312" w:eastAsia="仿宋_GB2312" w:cs="仿宋_GB2312"/>
                <w:b w:val="0"/>
                <w:color w:val="auto"/>
                <w:sz w:val="20"/>
                <w:szCs w:val="20"/>
                <w:highlight w:val="none"/>
                <w:lang w:val="en-US" w:eastAsia="zh-CN"/>
              </w:rPr>
              <w:t>是/否</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F1ABBA">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_GB2312" w:hAnsi="仿宋_GB2312" w:eastAsia="仿宋_GB2312" w:cs="仿宋_GB2312"/>
                <w:b w:val="0"/>
                <w:color w:val="auto"/>
                <w:sz w:val="20"/>
                <w:szCs w:val="20"/>
                <w:highlight w:val="yellow"/>
                <w:lang w:val="en-US" w:eastAsia="zh-CN"/>
              </w:rPr>
            </w:pPr>
            <w:r>
              <w:rPr>
                <w:rFonts w:hint="eastAsia" w:ascii="仿宋_GB2312" w:hAnsi="仿宋_GB2312" w:eastAsia="仿宋_GB2312" w:cs="仿宋_GB2312"/>
                <w:b w:val="0"/>
                <w:color w:val="auto"/>
                <w:sz w:val="20"/>
                <w:szCs w:val="20"/>
                <w:highlight w:val="none"/>
                <w:lang w:val="en-US" w:eastAsia="zh-CN"/>
              </w:rPr>
              <w:t>最新制度文件，重点标注质量内部控制制度</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3EA864">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auto"/>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BCE0E6">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auto"/>
                <w:kern w:val="0"/>
                <w:sz w:val="20"/>
                <w:szCs w:val="20"/>
                <w:highlight w:val="none"/>
              </w:rPr>
            </w:pPr>
          </w:p>
        </w:tc>
      </w:tr>
      <w:tr w14:paraId="043A868A">
        <w:tblPrEx>
          <w:tblCellMar>
            <w:top w:w="15" w:type="dxa"/>
            <w:left w:w="15" w:type="dxa"/>
            <w:bottom w:w="15" w:type="dxa"/>
            <w:right w:w="15" w:type="dxa"/>
          </w:tblCellMar>
        </w:tblPrEx>
        <w:trPr>
          <w:trHeight w:val="2528"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FBA0FB">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auto"/>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C645E6">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auto"/>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02289D">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both"/>
              <w:textAlignment w:val="center"/>
              <w:rPr>
                <w:rFonts w:hint="eastAsia" w:ascii="仿宋_GB2312" w:hAnsi="仿宋_GB2312" w:eastAsia="仿宋_GB2312" w:cs="仿宋_GB2312"/>
                <w:b w:val="0"/>
                <w:color w:val="auto"/>
                <w:kern w:val="0"/>
                <w:sz w:val="20"/>
                <w:szCs w:val="20"/>
                <w:highlight w:val="none"/>
                <w:lang w:eastAsia="zh-CN"/>
              </w:rPr>
            </w:pPr>
            <w:r>
              <w:rPr>
                <w:rFonts w:hint="eastAsia" w:ascii="仿宋_GB2312" w:hAnsi="仿宋_GB2312" w:eastAsia="仿宋_GB2312" w:cs="仿宋_GB2312"/>
                <w:b w:val="0"/>
                <w:color w:val="auto"/>
                <w:kern w:val="0"/>
                <w:sz w:val="20"/>
                <w:szCs w:val="20"/>
                <w:highlight w:val="none"/>
                <w:lang w:val="en-US" w:eastAsia="zh-CN"/>
              </w:rPr>
              <w:t>1.</w:t>
            </w:r>
            <w:r>
              <w:rPr>
                <w:rFonts w:hint="eastAsia" w:ascii="仿宋_GB2312" w:hAnsi="仿宋_GB2312" w:eastAsia="仿宋_GB2312" w:cs="仿宋_GB2312"/>
                <w:b w:val="0"/>
                <w:color w:val="auto"/>
                <w:kern w:val="0"/>
                <w:sz w:val="20"/>
                <w:szCs w:val="20"/>
                <w:highlight w:val="none"/>
              </w:rPr>
              <w:t>近3年内机构或其法定代表人、单位负责人未有行贿犯罪行为</w:t>
            </w:r>
            <w:r>
              <w:rPr>
                <w:rFonts w:hint="eastAsia" w:ascii="仿宋_GB2312" w:hAnsi="仿宋_GB2312" w:eastAsia="仿宋_GB2312" w:cs="仿宋_GB2312"/>
                <w:b w:val="0"/>
                <w:color w:val="auto"/>
                <w:kern w:val="0"/>
                <w:sz w:val="20"/>
                <w:szCs w:val="20"/>
                <w:highlight w:val="none"/>
                <w:lang w:eastAsia="zh-CN"/>
              </w:rPr>
              <w:t>；</w:t>
            </w:r>
          </w:p>
          <w:p w14:paraId="164F0027">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both"/>
              <w:textAlignment w:val="center"/>
              <w:rPr>
                <w:rFonts w:hint="eastAsia" w:ascii="仿宋_GB2312" w:hAnsi="仿宋_GB2312" w:eastAsia="仿宋_GB2312" w:cs="仿宋_GB2312"/>
                <w:b w:val="0"/>
                <w:color w:val="auto"/>
                <w:kern w:val="0"/>
                <w:sz w:val="20"/>
                <w:szCs w:val="20"/>
                <w:highlight w:val="none"/>
              </w:rPr>
            </w:pPr>
            <w:r>
              <w:rPr>
                <w:rFonts w:hint="eastAsia" w:ascii="仿宋_GB2312" w:hAnsi="仿宋_GB2312" w:eastAsia="仿宋_GB2312" w:cs="仿宋_GB2312"/>
                <w:b w:val="0"/>
                <w:color w:val="auto"/>
                <w:kern w:val="0"/>
                <w:sz w:val="20"/>
                <w:szCs w:val="20"/>
                <w:highlight w:val="none"/>
                <w:lang w:val="en-US" w:eastAsia="zh-CN"/>
              </w:rPr>
              <w:t>2.</w:t>
            </w:r>
            <w:r>
              <w:rPr>
                <w:rFonts w:hint="eastAsia" w:ascii="仿宋_GB2312" w:hAnsi="仿宋_GB2312" w:eastAsia="仿宋_GB2312" w:cs="仿宋_GB2312"/>
                <w:b w:val="0"/>
                <w:color w:val="auto"/>
                <w:kern w:val="0"/>
                <w:sz w:val="20"/>
                <w:szCs w:val="20"/>
                <w:highlight w:val="none"/>
              </w:rPr>
              <w:t>近2年内</w:t>
            </w:r>
            <w:r>
              <w:rPr>
                <w:rFonts w:hint="eastAsia" w:ascii="仿宋_GB2312" w:hAnsi="仿宋_GB2312" w:eastAsia="仿宋_GB2312" w:cs="仿宋_GB2312"/>
                <w:color w:val="auto"/>
                <w:sz w:val="20"/>
                <w:szCs w:val="20"/>
                <w:highlight w:val="none"/>
              </w:rPr>
              <w:t>资产评估机构</w:t>
            </w:r>
            <w:r>
              <w:rPr>
                <w:rFonts w:hint="eastAsia" w:ascii="仿宋_GB2312" w:hAnsi="仿宋_GB2312" w:eastAsia="仿宋_GB2312" w:cs="仿宋_GB2312"/>
                <w:b w:val="0"/>
                <w:color w:val="auto"/>
                <w:kern w:val="0"/>
                <w:sz w:val="20"/>
                <w:szCs w:val="20"/>
                <w:highlight w:val="none"/>
              </w:rPr>
              <w:t>或其拟提供服务的会计师未受到国家司法机关、行政机关、监管部门、行业自律组织警告</w:t>
            </w:r>
            <w:r>
              <w:rPr>
                <w:rFonts w:hint="eastAsia" w:ascii="仿宋_GB2312" w:hAnsi="仿宋_GB2312" w:eastAsia="仿宋_GB2312" w:cs="仿宋_GB2312"/>
                <w:b w:val="0"/>
                <w:color w:val="auto"/>
                <w:kern w:val="0"/>
                <w:sz w:val="20"/>
                <w:szCs w:val="20"/>
                <w:highlight w:val="none"/>
                <w:lang w:val="en-US" w:eastAsia="zh-CN"/>
              </w:rPr>
              <w:t>及</w:t>
            </w:r>
            <w:r>
              <w:rPr>
                <w:rFonts w:hint="eastAsia" w:ascii="仿宋_GB2312" w:hAnsi="仿宋_GB2312" w:eastAsia="仿宋_GB2312" w:cs="仿宋_GB2312"/>
                <w:b w:val="0"/>
                <w:color w:val="auto"/>
                <w:kern w:val="0"/>
                <w:sz w:val="20"/>
                <w:szCs w:val="20"/>
                <w:highlight w:val="none"/>
              </w:rPr>
              <w:t>以上处罚、处分、惩戒；</w:t>
            </w:r>
          </w:p>
          <w:p w14:paraId="7AAEFCB5">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eastAsia" w:ascii="仿宋_GB2312" w:hAnsi="仿宋_GB2312" w:eastAsia="仿宋_GB2312" w:cs="仿宋_GB2312"/>
                <w:b w:val="0"/>
                <w:color w:val="auto"/>
                <w:kern w:val="0"/>
                <w:sz w:val="20"/>
                <w:szCs w:val="20"/>
                <w:highlight w:val="yellow"/>
              </w:rPr>
            </w:pPr>
            <w:r>
              <w:rPr>
                <w:rFonts w:hint="eastAsia" w:ascii="仿宋_GB2312" w:hAnsi="仿宋_GB2312" w:eastAsia="仿宋_GB2312" w:cs="仿宋_GB2312"/>
                <w:b w:val="0"/>
                <w:color w:val="auto"/>
                <w:kern w:val="0"/>
                <w:sz w:val="20"/>
                <w:szCs w:val="20"/>
                <w:highlight w:val="none"/>
                <w:lang w:val="en-US" w:eastAsia="zh-CN"/>
              </w:rPr>
              <w:t>3.</w:t>
            </w:r>
            <w:r>
              <w:rPr>
                <w:rFonts w:hint="eastAsia" w:ascii="仿宋_GB2312" w:hAnsi="仿宋_GB2312" w:eastAsia="仿宋_GB2312" w:cs="仿宋_GB2312"/>
                <w:b w:val="0"/>
                <w:color w:val="auto"/>
                <w:kern w:val="0"/>
                <w:sz w:val="20"/>
                <w:szCs w:val="20"/>
                <w:highlight w:val="none"/>
              </w:rPr>
              <w:t>近2年内未受到刑事处罚或被责令停产停业、吊销许可证或者执照的，未被列入失信被执行人名单。</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8DE0F3">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_GB2312" w:hAnsi="仿宋_GB2312" w:eastAsia="仿宋_GB2312" w:cs="仿宋_GB2312"/>
                <w:b w:val="0"/>
                <w:color w:val="auto"/>
                <w:kern w:val="0"/>
                <w:sz w:val="20"/>
                <w:szCs w:val="20"/>
                <w:highlight w:val="yellow"/>
              </w:rPr>
            </w:pPr>
            <w:r>
              <w:rPr>
                <w:rFonts w:hint="eastAsia" w:ascii="仿宋_GB2312" w:hAnsi="仿宋_GB2312" w:eastAsia="仿宋_GB2312" w:cs="仿宋_GB2312"/>
                <w:b w:val="0"/>
                <w:color w:val="auto"/>
                <w:sz w:val="20"/>
                <w:szCs w:val="20"/>
                <w:highlight w:val="none"/>
                <w:lang w:val="en-US" w:eastAsia="zh-CN"/>
              </w:rPr>
              <w:t>是/否</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43BB26">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_GB2312" w:hAnsi="仿宋_GB2312" w:eastAsia="仿宋_GB2312" w:cs="仿宋_GB2312"/>
                <w:b w:val="0"/>
                <w:color w:val="auto"/>
                <w:kern w:val="0"/>
                <w:sz w:val="20"/>
                <w:szCs w:val="20"/>
                <w:highlight w:val="none"/>
                <w:lang w:val="en-US" w:eastAsia="zh-CN"/>
              </w:rPr>
            </w:pPr>
            <w:r>
              <w:rPr>
                <w:rFonts w:hint="eastAsia" w:ascii="仿宋_GB2312" w:hAnsi="仿宋_GB2312" w:eastAsia="仿宋_GB2312" w:cs="仿宋_GB2312"/>
                <w:b w:val="0"/>
                <w:color w:val="auto"/>
                <w:kern w:val="0"/>
                <w:sz w:val="20"/>
                <w:szCs w:val="20"/>
                <w:lang w:val="en-US" w:eastAsia="zh-CN" w:bidi="ar-SA"/>
              </w:rPr>
              <w:t>1.</w:t>
            </w:r>
            <w:r>
              <w:rPr>
                <w:rFonts w:hint="eastAsia" w:ascii="仿宋_GB2312" w:hAnsi="仿宋_GB2312" w:eastAsia="仿宋_GB2312" w:cs="仿宋_GB2312"/>
                <w:b w:val="0"/>
                <w:color w:val="auto"/>
                <w:kern w:val="0"/>
                <w:sz w:val="20"/>
                <w:szCs w:val="20"/>
                <w:highlight w:val="none"/>
                <w:lang w:val="en-US" w:eastAsia="zh-CN"/>
              </w:rPr>
              <w:t>资产评估协会会员信用信息记录</w:t>
            </w:r>
          </w:p>
          <w:p w14:paraId="430BFBBC">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_GB2312" w:hAnsi="仿宋_GB2312" w:eastAsia="仿宋_GB2312" w:cs="仿宋_GB2312"/>
                <w:b w:val="0"/>
                <w:color w:val="auto"/>
                <w:kern w:val="0"/>
                <w:sz w:val="20"/>
                <w:szCs w:val="20"/>
                <w:highlight w:val="none"/>
                <w:lang w:val="en-US" w:eastAsia="zh-CN"/>
              </w:rPr>
            </w:pPr>
            <w:r>
              <w:rPr>
                <w:rFonts w:hint="eastAsia" w:ascii="仿宋_GB2312" w:hAnsi="仿宋_GB2312" w:eastAsia="仿宋_GB2312" w:cs="仿宋_GB2312"/>
                <w:b w:val="0"/>
                <w:color w:val="auto"/>
                <w:kern w:val="0"/>
                <w:sz w:val="20"/>
                <w:szCs w:val="20"/>
                <w:lang w:val="en-US" w:eastAsia="zh-CN" w:bidi="ar-SA"/>
              </w:rPr>
              <w:t>2.</w:t>
            </w:r>
            <w:r>
              <w:rPr>
                <w:rFonts w:hint="eastAsia" w:ascii="仿宋_GB2312" w:hAnsi="仿宋_GB2312" w:eastAsia="仿宋_GB2312" w:cs="仿宋_GB2312"/>
                <w:b w:val="0"/>
                <w:color w:val="auto"/>
                <w:kern w:val="0"/>
                <w:sz w:val="20"/>
                <w:szCs w:val="20"/>
                <w:highlight w:val="none"/>
                <w:lang w:val="en-US" w:eastAsia="zh-CN"/>
              </w:rPr>
              <w:t>资产评估机构诚信声明</w:t>
            </w:r>
          </w:p>
          <w:p w14:paraId="045F204E">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_GB2312" w:hAnsi="仿宋_GB2312" w:eastAsia="仿宋_GB2312" w:cs="仿宋_GB2312"/>
                <w:b w:val="0"/>
                <w:color w:val="auto"/>
                <w:kern w:val="0"/>
                <w:sz w:val="20"/>
                <w:szCs w:val="20"/>
                <w:highlight w:val="yellow"/>
                <w:lang w:val="en-US" w:eastAsia="zh-CN"/>
              </w:rPr>
            </w:pPr>
            <w:r>
              <w:rPr>
                <w:rFonts w:hint="eastAsia" w:ascii="仿宋_GB2312" w:hAnsi="仿宋_GB2312" w:eastAsia="仿宋_GB2312" w:cs="仿宋_GB2312"/>
                <w:b w:val="0"/>
                <w:color w:val="auto"/>
                <w:kern w:val="0"/>
                <w:sz w:val="20"/>
                <w:szCs w:val="20"/>
                <w:lang w:val="en-US" w:eastAsia="zh-CN" w:bidi="ar-SA"/>
              </w:rPr>
              <w:t>3.</w:t>
            </w:r>
            <w:r>
              <w:rPr>
                <w:rFonts w:hint="eastAsia" w:ascii="仿宋_GB2312" w:hAnsi="仿宋_GB2312" w:eastAsia="仿宋_GB2312" w:cs="仿宋_GB2312"/>
                <w:b w:val="0"/>
                <w:color w:val="auto"/>
                <w:kern w:val="0"/>
                <w:sz w:val="20"/>
                <w:szCs w:val="20"/>
                <w:highlight w:val="none"/>
                <w:lang w:val="en-US" w:eastAsia="zh-CN"/>
              </w:rPr>
              <w:t>其他相关证明材料</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76850F">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auto"/>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2A7BA8">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auto"/>
                <w:kern w:val="0"/>
                <w:sz w:val="20"/>
                <w:szCs w:val="20"/>
                <w:highlight w:val="none"/>
              </w:rPr>
            </w:pPr>
          </w:p>
        </w:tc>
      </w:tr>
      <w:tr w14:paraId="382A9435">
        <w:tblPrEx>
          <w:tblCellMar>
            <w:top w:w="15" w:type="dxa"/>
            <w:left w:w="15" w:type="dxa"/>
            <w:bottom w:w="15" w:type="dxa"/>
            <w:right w:w="15" w:type="dxa"/>
          </w:tblCellMar>
        </w:tblPrEx>
        <w:trPr>
          <w:trHeight w:val="773"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FE89CB">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auto"/>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F76076">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auto"/>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66C1D5">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0" w:firstLineChars="0"/>
              <w:jc w:val="both"/>
              <w:textAlignment w:val="center"/>
              <w:rPr>
                <w:rFonts w:hint="eastAsia" w:ascii="仿宋_GB2312" w:hAnsi="仿宋_GB2312" w:eastAsia="仿宋_GB2312" w:cs="仿宋_GB2312"/>
                <w:b w:val="0"/>
                <w:color w:val="auto"/>
                <w:kern w:val="0"/>
                <w:sz w:val="20"/>
                <w:szCs w:val="20"/>
                <w:highlight w:val="none"/>
                <w:lang w:val="en-US" w:eastAsia="zh-CN"/>
              </w:rPr>
            </w:pPr>
            <w:r>
              <w:rPr>
                <w:rFonts w:hint="eastAsia" w:ascii="仿宋_GB2312" w:hAnsi="仿宋_GB2312" w:eastAsia="仿宋_GB2312" w:cs="仿宋_GB2312"/>
                <w:b w:val="0"/>
                <w:color w:val="auto"/>
                <w:kern w:val="0"/>
                <w:sz w:val="20"/>
                <w:szCs w:val="20"/>
                <w:highlight w:val="none"/>
                <w:lang w:val="en-US" w:eastAsia="zh-CN"/>
              </w:rPr>
              <w:t>1.</w:t>
            </w:r>
            <w:r>
              <w:rPr>
                <w:rFonts w:hint="eastAsia" w:ascii="仿宋_GB2312" w:hAnsi="仿宋_GB2312" w:eastAsia="仿宋_GB2312" w:cs="仿宋_GB2312"/>
                <w:b w:val="0"/>
                <w:color w:val="auto"/>
                <w:kern w:val="0"/>
                <w:sz w:val="20"/>
                <w:szCs w:val="20"/>
                <w:highlight w:val="none"/>
              </w:rPr>
              <w:t>专职注册</w:t>
            </w:r>
            <w:r>
              <w:rPr>
                <w:rFonts w:hint="eastAsia" w:ascii="仿宋_GB2312" w:hAnsi="仿宋_GB2312" w:eastAsia="仿宋_GB2312" w:cs="仿宋_GB2312"/>
                <w:b w:val="0"/>
                <w:color w:val="auto"/>
                <w:kern w:val="0"/>
                <w:sz w:val="20"/>
                <w:szCs w:val="20"/>
                <w:highlight w:val="none"/>
                <w:lang w:val="en-US" w:eastAsia="zh-CN"/>
              </w:rPr>
              <w:t>资产评估师人数；</w:t>
            </w:r>
          </w:p>
          <w:p w14:paraId="5C16DB50">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0" w:firstLineChars="0"/>
              <w:jc w:val="both"/>
              <w:textAlignment w:val="center"/>
              <w:rPr>
                <w:rFonts w:hint="eastAsia" w:ascii="仿宋_GB2312" w:hAnsi="仿宋_GB2312" w:eastAsia="仿宋_GB2312" w:cs="仿宋_GB2312"/>
                <w:b w:val="0"/>
                <w:color w:val="auto"/>
                <w:kern w:val="0"/>
                <w:sz w:val="20"/>
                <w:szCs w:val="20"/>
                <w:highlight w:val="yellow"/>
                <w:lang w:val="en-US" w:eastAsia="zh-CN"/>
              </w:rPr>
            </w:pPr>
            <w:r>
              <w:rPr>
                <w:rFonts w:hint="eastAsia" w:ascii="仿宋_GB2312" w:hAnsi="仿宋_GB2312" w:eastAsia="仿宋_GB2312" w:cs="仿宋_GB2312"/>
                <w:b w:val="0"/>
                <w:color w:val="auto"/>
                <w:kern w:val="0"/>
                <w:sz w:val="20"/>
                <w:szCs w:val="20"/>
                <w:highlight w:val="none"/>
                <w:lang w:val="en-US" w:eastAsia="zh-CN"/>
              </w:rPr>
              <w:t>2.</w:t>
            </w:r>
            <w:r>
              <w:rPr>
                <w:rFonts w:hint="eastAsia" w:ascii="仿宋_GB2312" w:hAnsi="仿宋_GB2312" w:eastAsia="仿宋_GB2312" w:cs="仿宋_GB2312"/>
                <w:b w:val="0"/>
                <w:color w:val="auto"/>
                <w:kern w:val="0"/>
                <w:sz w:val="20"/>
                <w:szCs w:val="20"/>
                <w:highlight w:val="none"/>
              </w:rPr>
              <w:t>执业10年（含）以上的</w:t>
            </w:r>
            <w:r>
              <w:rPr>
                <w:rFonts w:hint="eastAsia" w:ascii="仿宋_GB2312" w:hAnsi="仿宋_GB2312" w:eastAsia="仿宋_GB2312" w:cs="仿宋_GB2312"/>
                <w:b w:val="0"/>
                <w:color w:val="auto"/>
                <w:kern w:val="0"/>
                <w:sz w:val="20"/>
                <w:szCs w:val="20"/>
                <w:highlight w:val="none"/>
                <w:lang w:val="en-US" w:eastAsia="zh-CN"/>
              </w:rPr>
              <w:t>注册资产评估师人数。</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C52A70">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0" w:firstLineChars="0"/>
              <w:jc w:val="both"/>
              <w:textAlignment w:val="center"/>
              <w:rPr>
                <w:rFonts w:hint="eastAsia" w:ascii="仿宋_GB2312" w:hAnsi="仿宋_GB2312" w:eastAsia="仿宋_GB2312" w:cs="仿宋_GB2312"/>
                <w:b w:val="0"/>
                <w:color w:val="auto"/>
                <w:kern w:val="0"/>
                <w:sz w:val="20"/>
                <w:szCs w:val="20"/>
                <w:highlight w:val="none"/>
                <w:lang w:val="en-US" w:eastAsia="zh-CN"/>
              </w:rPr>
            </w:pPr>
            <w:r>
              <w:rPr>
                <w:rFonts w:hint="eastAsia" w:ascii="仿宋_GB2312" w:hAnsi="仿宋_GB2312" w:eastAsia="仿宋_GB2312" w:cs="仿宋_GB2312"/>
                <w:b w:val="0"/>
                <w:color w:val="auto"/>
                <w:kern w:val="0"/>
                <w:sz w:val="20"/>
                <w:szCs w:val="20"/>
                <w:highlight w:val="none"/>
                <w:lang w:val="en-US" w:eastAsia="zh-CN"/>
              </w:rPr>
              <w:t>1.所在机构专职注册资产评估师</w:t>
            </w:r>
            <w:r>
              <w:rPr>
                <w:rFonts w:hint="eastAsia" w:ascii="仿宋_GB2312" w:hAnsi="仿宋_GB2312" w:eastAsia="仿宋_GB2312" w:cs="仿宋_GB2312"/>
                <w:b w:val="0"/>
                <w:color w:val="auto"/>
                <w:kern w:val="0"/>
                <w:sz w:val="20"/>
                <w:szCs w:val="20"/>
                <w:highlight w:val="none"/>
                <w:u w:val="single"/>
                <w:lang w:val="en-US" w:eastAsia="zh-CN"/>
              </w:rPr>
              <w:t xml:space="preserve">   </w:t>
            </w:r>
            <w:r>
              <w:rPr>
                <w:rFonts w:hint="eastAsia" w:ascii="仿宋_GB2312" w:hAnsi="仿宋_GB2312" w:eastAsia="仿宋_GB2312" w:cs="仿宋_GB2312"/>
                <w:b w:val="0"/>
                <w:color w:val="auto"/>
                <w:kern w:val="0"/>
                <w:sz w:val="20"/>
                <w:szCs w:val="20"/>
                <w:highlight w:val="none"/>
                <w:lang w:val="en-US" w:eastAsia="zh-CN"/>
              </w:rPr>
              <w:t>人；</w:t>
            </w:r>
          </w:p>
          <w:p w14:paraId="1F6EE012">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eastAsia" w:ascii="仿宋_GB2312" w:hAnsi="仿宋_GB2312" w:eastAsia="仿宋_GB2312" w:cs="仿宋_GB2312"/>
                <w:b w:val="0"/>
                <w:color w:val="auto"/>
                <w:kern w:val="0"/>
                <w:sz w:val="20"/>
                <w:szCs w:val="20"/>
                <w:highlight w:val="yellow"/>
                <w:lang w:val="en-US" w:eastAsia="zh-CN"/>
              </w:rPr>
            </w:pPr>
            <w:r>
              <w:rPr>
                <w:rFonts w:hint="eastAsia" w:ascii="仿宋_GB2312" w:hAnsi="仿宋_GB2312" w:eastAsia="仿宋_GB2312" w:cs="仿宋_GB2312"/>
                <w:b w:val="0"/>
                <w:color w:val="auto"/>
                <w:kern w:val="0"/>
                <w:sz w:val="20"/>
                <w:szCs w:val="20"/>
                <w:highlight w:val="none"/>
                <w:lang w:val="en-US" w:eastAsia="zh-CN"/>
              </w:rPr>
              <w:t>2.所在机构执业10年（含）以上的注册资产评估师</w:t>
            </w:r>
            <w:r>
              <w:rPr>
                <w:rFonts w:hint="eastAsia" w:ascii="仿宋_GB2312" w:hAnsi="仿宋_GB2312" w:eastAsia="仿宋_GB2312" w:cs="仿宋_GB2312"/>
                <w:b w:val="0"/>
                <w:color w:val="auto"/>
                <w:kern w:val="0"/>
                <w:sz w:val="20"/>
                <w:szCs w:val="20"/>
                <w:highlight w:val="none"/>
                <w:u w:val="single"/>
                <w:lang w:val="en-US" w:eastAsia="zh-CN"/>
              </w:rPr>
              <w:t xml:space="preserve">   </w:t>
            </w:r>
            <w:r>
              <w:rPr>
                <w:rFonts w:hint="eastAsia" w:ascii="仿宋_GB2312" w:hAnsi="仿宋_GB2312" w:eastAsia="仿宋_GB2312" w:cs="仿宋_GB2312"/>
                <w:b w:val="0"/>
                <w:color w:val="auto"/>
                <w:kern w:val="0"/>
                <w:sz w:val="20"/>
                <w:szCs w:val="20"/>
                <w:highlight w:val="none"/>
                <w:lang w:val="en-US" w:eastAsia="zh-CN"/>
              </w:rPr>
              <w:t>人。</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74906F">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_GB2312" w:hAnsi="仿宋_GB2312" w:eastAsia="仿宋_GB2312" w:cs="仿宋_GB2312"/>
                <w:b w:val="0"/>
                <w:color w:val="auto"/>
                <w:kern w:val="0"/>
                <w:sz w:val="20"/>
                <w:szCs w:val="20"/>
                <w:highlight w:val="yellow"/>
                <w:lang w:val="en-US" w:eastAsia="zh-CN"/>
              </w:rPr>
            </w:pPr>
            <w:r>
              <w:rPr>
                <w:rFonts w:hint="eastAsia" w:ascii="仿宋_GB2312" w:hAnsi="仿宋_GB2312" w:eastAsia="仿宋_GB2312" w:cs="仿宋_GB2312"/>
                <w:b w:val="0"/>
                <w:color w:val="auto"/>
                <w:kern w:val="0"/>
                <w:sz w:val="20"/>
                <w:szCs w:val="20"/>
                <w:highlight w:val="none"/>
                <w:lang w:val="en-US" w:eastAsia="zh-CN"/>
              </w:rPr>
              <w:t>资产评估协会公示信息截图或其他证明材料</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DBD1C2">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auto"/>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42F896">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auto"/>
                <w:kern w:val="0"/>
                <w:sz w:val="20"/>
                <w:szCs w:val="20"/>
                <w:highlight w:val="none"/>
              </w:rPr>
            </w:pPr>
          </w:p>
        </w:tc>
      </w:tr>
      <w:tr w14:paraId="3F835BBA">
        <w:tblPrEx>
          <w:tblCellMar>
            <w:top w:w="15" w:type="dxa"/>
            <w:left w:w="15" w:type="dxa"/>
            <w:bottom w:w="15" w:type="dxa"/>
            <w:right w:w="15" w:type="dxa"/>
          </w:tblCellMar>
        </w:tblPrEx>
        <w:trPr>
          <w:trHeight w:val="302"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3A3B2C">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auto"/>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0261C8">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auto"/>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F875BE">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_GB2312" w:hAnsi="仿宋_GB2312" w:eastAsia="仿宋_GB2312" w:cs="仿宋_GB2312"/>
                <w:b w:val="0"/>
                <w:color w:val="auto"/>
                <w:kern w:val="0"/>
                <w:sz w:val="20"/>
                <w:szCs w:val="20"/>
                <w:highlight w:val="none"/>
                <w:lang w:val="en-US" w:eastAsia="zh-CN"/>
              </w:rPr>
            </w:pPr>
            <w:r>
              <w:rPr>
                <w:rFonts w:hint="eastAsia" w:ascii="仿宋_GB2312" w:hAnsi="仿宋_GB2312" w:eastAsia="仿宋_GB2312" w:cs="仿宋_GB2312"/>
                <w:b w:val="0"/>
                <w:color w:val="auto"/>
                <w:kern w:val="0"/>
                <w:sz w:val="20"/>
                <w:szCs w:val="20"/>
                <w:highlight w:val="none"/>
                <w:lang w:val="en-US" w:eastAsia="zh-CN"/>
              </w:rPr>
              <w:t>评估资质数量</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D5172D">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_GB2312" w:hAnsi="仿宋_GB2312" w:eastAsia="仿宋_GB2312" w:cs="仿宋_GB2312"/>
                <w:b w:val="0"/>
                <w:color w:val="auto"/>
                <w:sz w:val="20"/>
                <w:szCs w:val="20"/>
                <w:highlight w:val="none"/>
                <w:lang w:val="en-US" w:eastAsia="zh-CN"/>
              </w:rPr>
            </w:pPr>
            <w:r>
              <w:rPr>
                <w:rFonts w:hint="eastAsia" w:ascii="仿宋_GB2312" w:hAnsi="仿宋_GB2312" w:eastAsia="仿宋_GB2312" w:cs="仿宋_GB2312"/>
                <w:b w:val="0"/>
                <w:color w:val="auto"/>
                <w:sz w:val="20"/>
                <w:szCs w:val="20"/>
                <w:highlight w:val="none"/>
                <w:lang w:val="en-US" w:eastAsia="zh-CN"/>
              </w:rPr>
              <w:t>项</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7CB891">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_GB2312" w:hAnsi="仿宋_GB2312" w:eastAsia="仿宋_GB2312" w:cs="仿宋_GB2312"/>
                <w:b w:val="0"/>
                <w:color w:val="auto"/>
                <w:kern w:val="0"/>
                <w:sz w:val="20"/>
                <w:szCs w:val="20"/>
                <w:highlight w:val="none"/>
                <w:lang w:val="en-US" w:eastAsia="zh-CN"/>
              </w:rPr>
            </w:pPr>
            <w:r>
              <w:rPr>
                <w:rFonts w:hint="eastAsia" w:ascii="仿宋_GB2312" w:hAnsi="仿宋_GB2312" w:eastAsia="仿宋_GB2312" w:cs="仿宋_GB2312"/>
                <w:b w:val="0"/>
                <w:color w:val="auto"/>
                <w:kern w:val="0"/>
                <w:sz w:val="20"/>
                <w:szCs w:val="20"/>
                <w:highlight w:val="none"/>
                <w:lang w:val="en-US" w:eastAsia="zh-CN"/>
              </w:rPr>
              <w:t>评估资质证书</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4B647E">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auto"/>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D94A1B">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auto"/>
                <w:kern w:val="0"/>
                <w:sz w:val="20"/>
                <w:szCs w:val="20"/>
                <w:highlight w:val="none"/>
              </w:rPr>
            </w:pPr>
          </w:p>
        </w:tc>
      </w:tr>
      <w:tr w14:paraId="48AF6CDA">
        <w:tblPrEx>
          <w:tblCellMar>
            <w:top w:w="15" w:type="dxa"/>
            <w:left w:w="15" w:type="dxa"/>
            <w:bottom w:w="15" w:type="dxa"/>
            <w:right w:w="15" w:type="dxa"/>
          </w:tblCellMar>
        </w:tblPrEx>
        <w:trPr>
          <w:trHeight w:val="302"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773F30">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auto"/>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72386B">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auto"/>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C3C431">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_GB2312" w:hAnsi="仿宋_GB2312" w:eastAsia="仿宋_GB2312" w:cs="仿宋_GB2312"/>
                <w:b w:val="0"/>
                <w:color w:val="auto"/>
                <w:sz w:val="20"/>
                <w:szCs w:val="20"/>
                <w:highlight w:val="none"/>
                <w:lang w:val="en-US" w:eastAsia="zh-CN"/>
              </w:rPr>
            </w:pPr>
            <w:r>
              <w:rPr>
                <w:rFonts w:hint="eastAsia" w:ascii="仿宋_GB2312" w:hAnsi="仿宋_GB2312" w:eastAsia="仿宋_GB2312" w:cs="仿宋_GB2312"/>
                <w:b w:val="0"/>
                <w:color w:val="auto"/>
                <w:kern w:val="0"/>
                <w:sz w:val="20"/>
                <w:szCs w:val="20"/>
                <w:highlight w:val="none"/>
                <w:lang w:val="en-US" w:eastAsia="zh-CN"/>
              </w:rPr>
              <w:t>在省级资产评估协会最近一个年度资产评估机构综合评价情况（如有）</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871826">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_GB2312" w:hAnsi="仿宋_GB2312" w:eastAsia="仿宋_GB2312" w:cs="仿宋_GB2312"/>
                <w:b w:val="0"/>
                <w:color w:val="auto"/>
                <w:sz w:val="20"/>
                <w:szCs w:val="20"/>
                <w:highlight w:val="none"/>
                <w:lang w:val="en-US" w:eastAsia="zh-CN"/>
              </w:rPr>
            </w:pPr>
            <w:r>
              <w:rPr>
                <w:rFonts w:hint="eastAsia" w:ascii="仿宋_GB2312" w:hAnsi="仿宋_GB2312" w:eastAsia="仿宋_GB2312" w:cs="仿宋_GB2312"/>
                <w:b w:val="0"/>
                <w:color w:val="auto"/>
                <w:sz w:val="20"/>
                <w:szCs w:val="20"/>
                <w:highlight w:val="none"/>
                <w:lang w:val="en-US" w:eastAsia="zh-CN"/>
              </w:rPr>
              <w:t>AAA级/AA级/A级及以下</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509374">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_GB2312" w:hAnsi="仿宋_GB2312" w:eastAsia="仿宋_GB2312" w:cs="仿宋_GB2312"/>
                <w:b w:val="0"/>
                <w:color w:val="auto"/>
                <w:sz w:val="20"/>
                <w:szCs w:val="20"/>
                <w:highlight w:val="none"/>
              </w:rPr>
            </w:pPr>
            <w:r>
              <w:rPr>
                <w:rFonts w:hint="eastAsia" w:ascii="仿宋_GB2312" w:hAnsi="仿宋_GB2312" w:eastAsia="仿宋_GB2312" w:cs="仿宋_GB2312"/>
                <w:b w:val="0"/>
                <w:color w:val="auto"/>
                <w:kern w:val="0"/>
                <w:sz w:val="20"/>
                <w:szCs w:val="20"/>
                <w:highlight w:val="none"/>
                <w:lang w:val="en-US" w:eastAsia="zh-CN"/>
              </w:rPr>
              <w:t>资产评估协会公示信息截图</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FBC7B9">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auto"/>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717EEF">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auto"/>
                <w:kern w:val="0"/>
                <w:sz w:val="20"/>
                <w:szCs w:val="20"/>
                <w:highlight w:val="none"/>
              </w:rPr>
            </w:pPr>
          </w:p>
        </w:tc>
      </w:tr>
      <w:tr w14:paraId="2E9DB453">
        <w:tblPrEx>
          <w:tblCellMar>
            <w:top w:w="15" w:type="dxa"/>
            <w:left w:w="15" w:type="dxa"/>
            <w:bottom w:w="15" w:type="dxa"/>
            <w:right w:w="15" w:type="dxa"/>
          </w:tblCellMar>
        </w:tblPrEx>
        <w:trPr>
          <w:trHeight w:val="471" w:hRule="atLeast"/>
          <w:jc w:val="center"/>
        </w:trPr>
        <w:tc>
          <w:tcPr>
            <w:tcW w:w="76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B5D146">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_GB2312" w:hAnsi="仿宋_GB2312" w:eastAsia="仿宋_GB2312" w:cs="仿宋_GB2312"/>
                <w:b w:val="0"/>
                <w:color w:val="auto"/>
                <w:sz w:val="20"/>
                <w:szCs w:val="20"/>
                <w:highlight w:val="none"/>
              </w:rPr>
            </w:pPr>
            <w:r>
              <w:rPr>
                <w:rFonts w:hint="eastAsia" w:ascii="仿宋_GB2312" w:hAnsi="仿宋_GB2312" w:eastAsia="仿宋_GB2312" w:cs="仿宋_GB2312"/>
                <w:b w:val="0"/>
                <w:color w:val="auto"/>
                <w:kern w:val="0"/>
                <w:sz w:val="20"/>
                <w:szCs w:val="20"/>
                <w:highlight w:val="none"/>
              </w:rPr>
              <w:t>2</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F9D3A6">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_GB2312" w:hAnsi="仿宋_GB2312" w:eastAsia="仿宋_GB2312" w:cs="仿宋_GB2312"/>
                <w:b w:val="0"/>
                <w:color w:val="auto"/>
                <w:sz w:val="20"/>
                <w:szCs w:val="20"/>
                <w:highlight w:val="none"/>
                <w:lang w:val="en-US" w:eastAsia="zh-CN"/>
              </w:rPr>
            </w:pPr>
            <w:r>
              <w:rPr>
                <w:rFonts w:hint="eastAsia" w:ascii="仿宋_GB2312" w:hAnsi="仿宋_GB2312" w:eastAsia="仿宋_GB2312" w:cs="仿宋_GB2312"/>
                <w:b w:val="0"/>
                <w:color w:val="auto"/>
                <w:sz w:val="20"/>
                <w:szCs w:val="20"/>
                <w:highlight w:val="none"/>
                <w:lang w:val="en-US" w:eastAsia="zh-CN"/>
              </w:rPr>
              <w:t>团队人员要求</w:t>
            </w: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A9B84B">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eastAsia" w:ascii="仿宋_GB2312" w:hAnsi="仿宋_GB2312" w:eastAsia="仿宋_GB2312" w:cs="仿宋_GB2312"/>
                <w:b w:val="0"/>
                <w:color w:val="auto"/>
                <w:sz w:val="20"/>
                <w:szCs w:val="20"/>
                <w:highlight w:val="none"/>
                <w:lang w:val="en-US"/>
              </w:rPr>
            </w:pPr>
            <w:r>
              <w:rPr>
                <w:rFonts w:hint="eastAsia" w:ascii="仿宋_GB2312" w:hAnsi="仿宋_GB2312" w:eastAsia="仿宋_GB2312" w:cs="仿宋_GB2312"/>
                <w:b w:val="0"/>
                <w:color w:val="auto"/>
                <w:kern w:val="0"/>
                <w:sz w:val="20"/>
                <w:szCs w:val="20"/>
                <w:highlight w:val="none"/>
                <w:lang w:val="en-US" w:eastAsia="zh-CN"/>
              </w:rPr>
              <w:t>团队人数</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0310AD">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rPr>
                <w:rFonts w:hint="eastAsia" w:ascii="仿宋_GB2312" w:hAnsi="仿宋_GB2312" w:eastAsia="仿宋_GB2312" w:cs="仿宋_GB2312"/>
                <w:b w:val="0"/>
                <w:color w:val="auto"/>
                <w:sz w:val="20"/>
                <w:szCs w:val="20"/>
                <w:highlight w:val="none"/>
                <w:lang w:val="en-US" w:eastAsia="zh-CN"/>
              </w:rPr>
            </w:pPr>
            <w:r>
              <w:rPr>
                <w:rFonts w:hint="eastAsia" w:ascii="仿宋_GB2312" w:hAnsi="仿宋_GB2312" w:eastAsia="仿宋_GB2312" w:cs="仿宋_GB2312"/>
                <w:b w:val="0"/>
                <w:color w:val="auto"/>
                <w:kern w:val="0"/>
                <w:sz w:val="20"/>
                <w:szCs w:val="20"/>
                <w:highlight w:val="none"/>
                <w:u w:val="single"/>
                <w:lang w:val="en-US" w:eastAsia="zh-CN"/>
              </w:rPr>
              <w:t xml:space="preserve">    </w:t>
            </w:r>
            <w:r>
              <w:rPr>
                <w:rFonts w:hint="eastAsia" w:ascii="仿宋_GB2312" w:hAnsi="仿宋_GB2312" w:eastAsia="仿宋_GB2312" w:cs="仿宋_GB2312"/>
                <w:b w:val="0"/>
                <w:color w:val="auto"/>
                <w:kern w:val="0"/>
                <w:sz w:val="20"/>
                <w:szCs w:val="20"/>
                <w:highlight w:val="none"/>
                <w:lang w:val="en-US" w:eastAsia="zh-CN"/>
              </w:rPr>
              <w:t>人</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2D4E7A">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_GB2312" w:hAnsi="仿宋_GB2312" w:eastAsia="仿宋_GB2312" w:cs="仿宋_GB2312"/>
                <w:b w:val="0"/>
                <w:color w:val="auto"/>
                <w:sz w:val="20"/>
                <w:szCs w:val="20"/>
                <w:highlight w:val="none"/>
              </w:rPr>
            </w:pPr>
            <w:r>
              <w:rPr>
                <w:rFonts w:hint="eastAsia" w:ascii="仿宋_GB2312" w:hAnsi="仿宋_GB2312" w:eastAsia="仿宋_GB2312" w:cs="仿宋_GB2312"/>
                <w:b w:val="0"/>
                <w:color w:val="auto"/>
                <w:sz w:val="20"/>
                <w:szCs w:val="20"/>
                <w:highlight w:val="none"/>
              </w:rPr>
              <w:t>服务团队成员名单</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49BD9D">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auto"/>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E77ECA">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auto"/>
                <w:kern w:val="0"/>
                <w:sz w:val="20"/>
                <w:szCs w:val="20"/>
                <w:highlight w:val="none"/>
              </w:rPr>
            </w:pPr>
          </w:p>
        </w:tc>
      </w:tr>
      <w:tr w14:paraId="5A44FC1C">
        <w:tblPrEx>
          <w:tblCellMar>
            <w:top w:w="15" w:type="dxa"/>
            <w:left w:w="15" w:type="dxa"/>
            <w:bottom w:w="15" w:type="dxa"/>
            <w:right w:w="15" w:type="dxa"/>
          </w:tblCellMar>
        </w:tblPrEx>
        <w:trPr>
          <w:trHeight w:val="721"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172CD7">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auto"/>
                <w:kern w:val="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13154D">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auto"/>
                <w:kern w:val="0"/>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8DF4EA">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eastAsia" w:ascii="仿宋_GB2312" w:hAnsi="仿宋_GB2312" w:eastAsia="仿宋_GB2312" w:cs="仿宋_GB2312"/>
                <w:b w:val="0"/>
                <w:color w:val="auto"/>
                <w:sz w:val="20"/>
                <w:szCs w:val="20"/>
                <w:highlight w:val="none"/>
                <w:lang w:val="en-US" w:eastAsia="zh-CN" w:bidi="ar-SA"/>
              </w:rPr>
            </w:pPr>
            <w:r>
              <w:rPr>
                <w:rFonts w:hint="eastAsia" w:ascii="仿宋_GB2312" w:hAnsi="仿宋_GB2312" w:eastAsia="仿宋_GB2312" w:cs="仿宋_GB2312"/>
                <w:b w:val="0"/>
                <w:color w:val="auto"/>
                <w:kern w:val="0"/>
                <w:sz w:val="20"/>
                <w:szCs w:val="20"/>
                <w:highlight w:val="none"/>
                <w:lang w:val="en-US" w:eastAsia="zh-CN"/>
              </w:rPr>
              <w:t>团队成员执业年限、执业资格证书</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2535C3">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auto"/>
                <w:kern w:val="0"/>
                <w:sz w:val="20"/>
                <w:szCs w:val="20"/>
                <w:highlight w:val="none"/>
                <w:lang w:val="en-US" w:eastAsia="zh-CN"/>
              </w:rPr>
            </w:pPr>
            <w:r>
              <w:rPr>
                <w:rFonts w:hint="eastAsia" w:ascii="仿宋_GB2312" w:hAnsi="仿宋_GB2312" w:eastAsia="仿宋_GB2312" w:cs="仿宋_GB2312"/>
                <w:b w:val="0"/>
                <w:color w:val="auto"/>
                <w:kern w:val="0"/>
                <w:sz w:val="20"/>
                <w:szCs w:val="20"/>
                <w:highlight w:val="none"/>
                <w:lang w:val="en-US" w:eastAsia="zh-CN"/>
              </w:rPr>
              <w:t>按团队职务与名称罗列：</w:t>
            </w:r>
          </w:p>
          <w:p w14:paraId="0AEEB1E9">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auto"/>
                <w:kern w:val="0"/>
                <w:sz w:val="20"/>
                <w:szCs w:val="20"/>
                <w:highlight w:val="none"/>
                <w:lang w:val="en-US" w:eastAsia="zh-CN"/>
              </w:rPr>
            </w:pPr>
            <w:r>
              <w:rPr>
                <w:rFonts w:hint="eastAsia" w:ascii="仿宋_GB2312" w:hAnsi="仿宋_GB2312" w:eastAsia="仿宋_GB2312" w:cs="仿宋_GB2312"/>
                <w:b w:val="0"/>
                <w:color w:val="auto"/>
                <w:kern w:val="0"/>
                <w:sz w:val="20"/>
                <w:szCs w:val="20"/>
                <w:highlight w:val="none"/>
                <w:lang w:val="en-US" w:eastAsia="zh-CN"/>
              </w:rPr>
              <w:t>1.团队负责人执业年限</w:t>
            </w:r>
            <w:r>
              <w:rPr>
                <w:rFonts w:hint="eastAsia" w:ascii="仿宋_GB2312" w:hAnsi="仿宋_GB2312" w:eastAsia="仿宋_GB2312" w:cs="仿宋_GB2312"/>
                <w:b w:val="0"/>
                <w:color w:val="auto"/>
                <w:kern w:val="0"/>
                <w:sz w:val="20"/>
                <w:szCs w:val="20"/>
                <w:highlight w:val="none"/>
                <w:u w:val="single"/>
                <w:lang w:val="en-US" w:eastAsia="zh-CN"/>
              </w:rPr>
              <w:t xml:space="preserve">   </w:t>
            </w:r>
            <w:r>
              <w:rPr>
                <w:rFonts w:hint="eastAsia" w:ascii="仿宋_GB2312" w:hAnsi="仿宋_GB2312" w:eastAsia="仿宋_GB2312" w:cs="仿宋_GB2312"/>
                <w:b w:val="0"/>
                <w:color w:val="auto"/>
                <w:kern w:val="0"/>
                <w:sz w:val="20"/>
                <w:szCs w:val="20"/>
                <w:highlight w:val="none"/>
                <w:lang w:val="en-US" w:eastAsia="zh-CN"/>
              </w:rPr>
              <w:t>年；</w:t>
            </w:r>
          </w:p>
          <w:p w14:paraId="0E483BCA">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left"/>
              <w:textAlignment w:val="center"/>
              <w:rPr>
                <w:rFonts w:hint="eastAsia" w:ascii="仿宋_GB2312" w:hAnsi="仿宋_GB2312" w:eastAsia="仿宋_GB2312" w:cs="仿宋_GB2312"/>
                <w:b w:val="0"/>
                <w:color w:val="auto"/>
                <w:kern w:val="0"/>
                <w:sz w:val="20"/>
                <w:szCs w:val="20"/>
                <w:highlight w:val="none"/>
                <w:lang w:val="en-US" w:eastAsia="zh-CN"/>
              </w:rPr>
            </w:pPr>
            <w:r>
              <w:rPr>
                <w:rFonts w:hint="eastAsia" w:ascii="仿宋_GB2312" w:hAnsi="仿宋_GB2312" w:eastAsia="仿宋_GB2312" w:cs="仿宋_GB2312"/>
                <w:b w:val="0"/>
                <w:color w:val="auto"/>
                <w:kern w:val="0"/>
                <w:sz w:val="20"/>
                <w:szCs w:val="20"/>
                <w:highlight w:val="none"/>
                <w:lang w:val="en-US" w:eastAsia="zh-CN"/>
              </w:rPr>
              <w:t>2.现场负责人执业年限</w:t>
            </w:r>
            <w:r>
              <w:rPr>
                <w:rFonts w:hint="eastAsia" w:ascii="仿宋_GB2312" w:hAnsi="仿宋_GB2312" w:eastAsia="仿宋_GB2312" w:cs="仿宋_GB2312"/>
                <w:b w:val="0"/>
                <w:color w:val="auto"/>
                <w:kern w:val="0"/>
                <w:sz w:val="20"/>
                <w:szCs w:val="20"/>
                <w:highlight w:val="none"/>
                <w:u w:val="single"/>
                <w:lang w:val="en-US" w:eastAsia="zh-CN"/>
              </w:rPr>
              <w:t xml:space="preserve">   </w:t>
            </w:r>
            <w:r>
              <w:rPr>
                <w:rFonts w:hint="eastAsia" w:ascii="仿宋_GB2312" w:hAnsi="仿宋_GB2312" w:eastAsia="仿宋_GB2312" w:cs="仿宋_GB2312"/>
                <w:b w:val="0"/>
                <w:color w:val="auto"/>
                <w:kern w:val="0"/>
                <w:sz w:val="20"/>
                <w:szCs w:val="20"/>
                <w:highlight w:val="none"/>
                <w:lang w:val="en-US" w:eastAsia="zh-CN"/>
              </w:rPr>
              <w:t>年,</w:t>
            </w:r>
          </w:p>
          <w:p w14:paraId="765FD3CC">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left"/>
              <w:textAlignment w:val="center"/>
              <w:rPr>
                <w:rFonts w:hint="eastAsia" w:ascii="仿宋_GB2312" w:hAnsi="仿宋_GB2312" w:eastAsia="仿宋_GB2312" w:cs="仿宋_GB2312"/>
                <w:b w:val="0"/>
                <w:color w:val="auto"/>
                <w:kern w:val="0"/>
                <w:sz w:val="20"/>
                <w:szCs w:val="20"/>
                <w:highlight w:val="none"/>
                <w:u w:val="none"/>
                <w:lang w:val="en-US" w:eastAsia="zh-CN"/>
              </w:rPr>
            </w:pPr>
            <w:r>
              <w:rPr>
                <w:rFonts w:hint="eastAsia" w:ascii="仿宋_GB2312" w:hAnsi="仿宋_GB2312" w:eastAsia="仿宋_GB2312" w:cs="仿宋_GB2312"/>
                <w:b w:val="0"/>
                <w:color w:val="auto"/>
                <w:kern w:val="0"/>
                <w:sz w:val="20"/>
                <w:szCs w:val="20"/>
                <w:highlight w:val="none"/>
                <w:lang w:val="en-US" w:eastAsia="zh-CN"/>
              </w:rPr>
              <w:t>3.其他团队成员取得注册资产评估师</w:t>
            </w:r>
            <w:r>
              <w:rPr>
                <w:rFonts w:hint="eastAsia" w:ascii="仿宋_GB2312" w:hAnsi="仿宋_GB2312" w:eastAsia="仿宋_GB2312" w:cs="仿宋_GB2312"/>
                <w:b w:val="0"/>
                <w:color w:val="auto"/>
                <w:kern w:val="0"/>
                <w:sz w:val="20"/>
                <w:szCs w:val="20"/>
                <w:highlight w:val="none"/>
                <w:u w:val="single"/>
                <w:lang w:val="en-US" w:eastAsia="zh-CN"/>
              </w:rPr>
              <w:t xml:space="preserve">   </w:t>
            </w:r>
            <w:r>
              <w:rPr>
                <w:rFonts w:hint="eastAsia" w:ascii="仿宋_GB2312" w:hAnsi="仿宋_GB2312" w:eastAsia="仿宋_GB2312" w:cs="仿宋_GB2312"/>
                <w:b w:val="0"/>
                <w:color w:val="auto"/>
                <w:kern w:val="0"/>
                <w:sz w:val="20"/>
                <w:szCs w:val="20"/>
                <w:highlight w:val="none"/>
                <w:lang w:val="en-US" w:eastAsia="zh-CN"/>
              </w:rPr>
              <w:t>人，名单为</w:t>
            </w:r>
            <w:r>
              <w:rPr>
                <w:rFonts w:hint="eastAsia" w:ascii="仿宋_GB2312" w:hAnsi="仿宋_GB2312" w:eastAsia="仿宋_GB2312" w:cs="仿宋_GB2312"/>
                <w:b w:val="0"/>
                <w:color w:val="auto"/>
                <w:kern w:val="0"/>
                <w:sz w:val="20"/>
                <w:szCs w:val="20"/>
                <w:highlight w:val="none"/>
                <w:u w:val="single"/>
                <w:lang w:val="en-US" w:eastAsia="zh-CN"/>
              </w:rPr>
              <w:t xml:space="preserve">      </w:t>
            </w:r>
            <w:r>
              <w:rPr>
                <w:rFonts w:hint="eastAsia" w:ascii="仿宋_GB2312" w:hAnsi="仿宋_GB2312" w:eastAsia="仿宋_GB2312" w:cs="仿宋_GB2312"/>
                <w:b w:val="0"/>
                <w:color w:val="auto"/>
                <w:kern w:val="0"/>
                <w:sz w:val="20"/>
                <w:szCs w:val="20"/>
                <w:highlight w:val="none"/>
                <w:u w:val="none"/>
                <w:lang w:val="en-US" w:eastAsia="zh-CN"/>
              </w:rPr>
              <w:t>；</w:t>
            </w:r>
          </w:p>
          <w:p w14:paraId="7381C9C4">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rPr>
                <w:rFonts w:hint="eastAsia" w:ascii="仿宋_GB2312" w:hAnsi="仿宋_GB2312" w:eastAsia="仿宋_GB2312" w:cs="仿宋_GB2312"/>
                <w:b w:val="0"/>
                <w:color w:val="auto"/>
                <w:sz w:val="20"/>
                <w:szCs w:val="20"/>
                <w:highlight w:val="none"/>
                <w:lang w:val="en-US" w:eastAsia="zh-CN" w:bidi="ar-SA"/>
              </w:rPr>
            </w:pPr>
            <w:r>
              <w:rPr>
                <w:rFonts w:hint="eastAsia" w:ascii="仿宋_GB2312" w:hAnsi="仿宋_GB2312" w:eastAsia="仿宋_GB2312" w:cs="仿宋_GB2312"/>
                <w:b w:val="0"/>
                <w:color w:val="auto"/>
                <w:kern w:val="0"/>
                <w:sz w:val="20"/>
                <w:szCs w:val="20"/>
                <w:highlight w:val="none"/>
                <w:lang w:val="en-US" w:eastAsia="zh-CN"/>
              </w:rPr>
              <w:t>4.其他团队成员从业年限</w:t>
            </w:r>
            <w:r>
              <w:rPr>
                <w:rFonts w:hint="eastAsia" w:ascii="仿宋_GB2312" w:hAnsi="仿宋_GB2312" w:eastAsia="仿宋_GB2312" w:cs="仿宋_GB2312"/>
                <w:b w:val="0"/>
                <w:color w:val="auto"/>
                <w:kern w:val="0"/>
                <w:sz w:val="20"/>
                <w:szCs w:val="20"/>
                <w:highlight w:val="none"/>
                <w:u w:val="single"/>
                <w:lang w:val="en-US" w:eastAsia="zh-CN"/>
              </w:rPr>
              <w:t xml:space="preserve">   </w:t>
            </w:r>
            <w:r>
              <w:rPr>
                <w:rFonts w:hint="eastAsia" w:ascii="仿宋_GB2312" w:hAnsi="仿宋_GB2312" w:eastAsia="仿宋_GB2312" w:cs="仿宋_GB2312"/>
                <w:b w:val="0"/>
                <w:color w:val="auto"/>
                <w:kern w:val="0"/>
                <w:sz w:val="20"/>
                <w:szCs w:val="20"/>
                <w:highlight w:val="none"/>
                <w:lang w:val="en-US" w:eastAsia="zh-CN"/>
              </w:rPr>
              <w:t>年。</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B4CE34">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left"/>
              <w:textAlignment w:val="center"/>
              <w:rPr>
                <w:rFonts w:hint="eastAsia" w:ascii="仿宋_GB2312" w:hAnsi="仿宋_GB2312" w:eastAsia="仿宋_GB2312" w:cs="仿宋_GB2312"/>
                <w:b w:val="0"/>
                <w:color w:val="auto"/>
                <w:kern w:val="0"/>
                <w:sz w:val="20"/>
                <w:szCs w:val="20"/>
                <w:highlight w:val="none"/>
                <w:lang w:val="en-US" w:eastAsia="zh-CN"/>
              </w:rPr>
            </w:pPr>
            <w:r>
              <w:rPr>
                <w:rFonts w:hint="eastAsia" w:ascii="仿宋_GB2312" w:hAnsi="仿宋_GB2312" w:eastAsia="仿宋_GB2312" w:cs="仿宋_GB2312"/>
                <w:b w:val="0"/>
                <w:color w:val="auto"/>
                <w:kern w:val="0"/>
                <w:sz w:val="20"/>
                <w:szCs w:val="20"/>
                <w:highlight w:val="none"/>
                <w:lang w:val="en-US" w:eastAsia="zh-CN"/>
              </w:rPr>
              <w:t>1.服务团队成员名单</w:t>
            </w:r>
          </w:p>
          <w:p w14:paraId="666B7B5E">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left"/>
              <w:textAlignment w:val="center"/>
              <w:rPr>
                <w:rFonts w:hint="eastAsia" w:ascii="仿宋_GB2312" w:hAnsi="仿宋_GB2312" w:eastAsia="仿宋_GB2312" w:cs="仿宋_GB2312"/>
                <w:b w:val="0"/>
                <w:color w:val="auto"/>
                <w:kern w:val="0"/>
                <w:sz w:val="20"/>
                <w:szCs w:val="20"/>
                <w:highlight w:val="none"/>
                <w:lang w:val="en-US" w:eastAsia="zh-CN"/>
              </w:rPr>
            </w:pPr>
            <w:r>
              <w:rPr>
                <w:rFonts w:hint="eastAsia" w:ascii="仿宋_GB2312" w:hAnsi="仿宋_GB2312" w:eastAsia="仿宋_GB2312" w:cs="仿宋_GB2312"/>
                <w:b w:val="0"/>
                <w:color w:val="auto"/>
                <w:kern w:val="0"/>
                <w:sz w:val="20"/>
                <w:szCs w:val="20"/>
                <w:highlight w:val="none"/>
                <w:lang w:val="en-US" w:eastAsia="zh-CN"/>
              </w:rPr>
              <w:t>2.团队成员简历、执业资格证书、职称证书（如有）、身份证、学历（学位）证书复印件、执业年限证明</w:t>
            </w:r>
          </w:p>
          <w:p w14:paraId="336EA37D">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_GB2312" w:hAnsi="仿宋_GB2312" w:eastAsia="仿宋_GB2312" w:cs="仿宋_GB2312"/>
                <w:b w:val="0"/>
                <w:color w:val="auto"/>
                <w:kern w:val="0"/>
                <w:sz w:val="20"/>
                <w:szCs w:val="20"/>
                <w:highlight w:val="none"/>
                <w:lang w:val="en-US" w:eastAsia="zh-CN"/>
              </w:rPr>
            </w:pPr>
            <w:r>
              <w:rPr>
                <w:rFonts w:hint="eastAsia" w:ascii="仿宋_GB2312" w:hAnsi="仿宋_GB2312" w:eastAsia="仿宋_GB2312" w:cs="仿宋_GB2312"/>
                <w:b w:val="0"/>
                <w:color w:val="auto"/>
                <w:kern w:val="0"/>
                <w:sz w:val="20"/>
                <w:szCs w:val="20"/>
                <w:highlight w:val="none"/>
                <w:lang w:val="en-US" w:eastAsia="zh-CN"/>
              </w:rPr>
              <w:t>3.社保机构出具的最近一个月资产评估机构为团队成员缴纳社保的证明文件</w:t>
            </w:r>
          </w:p>
          <w:p w14:paraId="030FB0FE">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_GB2312" w:hAnsi="仿宋_GB2312" w:eastAsia="仿宋_GB2312" w:cs="仿宋_GB2312"/>
                <w:b w:val="0"/>
                <w:color w:val="auto"/>
                <w:sz w:val="20"/>
                <w:szCs w:val="20"/>
                <w:highlight w:val="none"/>
                <w:lang w:val="en-US" w:eastAsia="zh-CN" w:bidi="ar-SA"/>
              </w:rPr>
            </w:pPr>
            <w:r>
              <w:rPr>
                <w:rFonts w:hint="eastAsia" w:ascii="仿宋_GB2312" w:hAnsi="仿宋_GB2312" w:eastAsia="仿宋_GB2312" w:cs="仿宋_GB2312"/>
                <w:b w:val="0"/>
                <w:color w:val="auto"/>
                <w:kern w:val="0"/>
                <w:sz w:val="20"/>
                <w:szCs w:val="20"/>
                <w:highlight w:val="none"/>
                <w:lang w:val="en-US" w:eastAsia="zh-CN"/>
              </w:rPr>
              <w:t>4.由资产评估机构出具的团队负责人身份证明</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9B593D">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auto"/>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02A930">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auto"/>
                <w:kern w:val="0"/>
                <w:sz w:val="20"/>
                <w:szCs w:val="20"/>
                <w:highlight w:val="none"/>
              </w:rPr>
            </w:pPr>
          </w:p>
        </w:tc>
      </w:tr>
      <w:tr w14:paraId="6F3681D4">
        <w:tblPrEx>
          <w:tblCellMar>
            <w:top w:w="15" w:type="dxa"/>
            <w:left w:w="15" w:type="dxa"/>
            <w:bottom w:w="15" w:type="dxa"/>
            <w:right w:w="15" w:type="dxa"/>
          </w:tblCellMar>
        </w:tblPrEx>
        <w:trPr>
          <w:trHeight w:val="375"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AD5B8A">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auto"/>
                <w:kern w:val="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623161">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auto"/>
                <w:kern w:val="0"/>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E46CE6">
            <w:pPr>
              <w:keepNext w:val="0"/>
              <w:keepLines w:val="0"/>
              <w:pageBreakBefore w:val="0"/>
              <w:widowControl/>
              <w:suppressLineNumbers w:val="0"/>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_GB2312" w:hAnsi="仿宋_GB2312" w:eastAsia="仿宋_GB2312" w:cs="仿宋_GB2312"/>
                <w:b w:val="0"/>
                <w:color w:val="auto"/>
                <w:kern w:val="0"/>
                <w:sz w:val="20"/>
                <w:szCs w:val="20"/>
                <w:highlight w:val="none"/>
                <w:lang w:val="en-US" w:eastAsia="zh-CN" w:bidi="ar-SA"/>
              </w:rPr>
            </w:pPr>
            <w:r>
              <w:rPr>
                <w:rFonts w:hint="eastAsia" w:ascii="仿宋_GB2312" w:hAnsi="仿宋_GB2312" w:eastAsia="仿宋_GB2312" w:cs="仿宋_GB2312"/>
                <w:b w:val="0"/>
                <w:color w:val="auto"/>
                <w:kern w:val="0"/>
                <w:sz w:val="20"/>
                <w:szCs w:val="20"/>
                <w:highlight w:val="none"/>
                <w:lang w:val="en-US" w:eastAsia="zh-CN"/>
              </w:rPr>
              <w:t>是否承诺在在项目执行阶段，团队负责人投入的精力不低于10%，现场负责人投入的精力不低于30%。</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8DBCA7">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rPr>
                <w:rFonts w:hint="eastAsia" w:ascii="仿宋_GB2312" w:hAnsi="仿宋_GB2312" w:eastAsia="仿宋_GB2312" w:cs="仿宋_GB2312"/>
                <w:b w:val="0"/>
                <w:color w:val="auto"/>
                <w:sz w:val="20"/>
                <w:szCs w:val="20"/>
                <w:highlight w:val="none"/>
                <w:lang w:val="en-US" w:eastAsia="zh-CN" w:bidi="ar-SA"/>
              </w:rPr>
            </w:pPr>
            <w:r>
              <w:rPr>
                <w:rFonts w:hint="eastAsia" w:ascii="仿宋_GB2312" w:hAnsi="仿宋_GB2312" w:eastAsia="仿宋_GB2312" w:cs="仿宋_GB2312"/>
                <w:b w:val="0"/>
                <w:color w:val="auto"/>
                <w:sz w:val="20"/>
                <w:szCs w:val="20"/>
                <w:highlight w:val="none"/>
                <w:lang w:val="en-US" w:eastAsia="zh-CN"/>
              </w:rPr>
              <w:t>是/否</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9D5C34">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_GB2312" w:hAnsi="仿宋_GB2312" w:eastAsia="仿宋_GB2312" w:cs="仿宋_GB2312"/>
                <w:b w:val="0"/>
                <w:color w:val="auto"/>
                <w:kern w:val="0"/>
                <w:sz w:val="20"/>
                <w:szCs w:val="20"/>
                <w:highlight w:val="none"/>
                <w:lang w:val="en-US" w:eastAsia="zh-CN" w:bidi="ar-SA"/>
              </w:rPr>
            </w:pPr>
            <w:r>
              <w:rPr>
                <w:rFonts w:hint="eastAsia" w:ascii="仿宋_GB2312" w:hAnsi="仿宋_GB2312" w:eastAsia="仿宋_GB2312" w:cs="仿宋_GB2312"/>
                <w:b w:val="0"/>
                <w:color w:val="auto"/>
                <w:kern w:val="0"/>
                <w:sz w:val="20"/>
                <w:szCs w:val="20"/>
                <w:highlight w:val="none"/>
                <w:lang w:val="en-US" w:eastAsia="zh-CN"/>
              </w:rPr>
              <w:t>承诺函</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603EFD">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auto"/>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824EE0">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auto"/>
                <w:kern w:val="0"/>
                <w:sz w:val="20"/>
                <w:szCs w:val="20"/>
                <w:highlight w:val="none"/>
              </w:rPr>
            </w:pPr>
          </w:p>
        </w:tc>
      </w:tr>
      <w:tr w14:paraId="2F44ACE8">
        <w:tblPrEx>
          <w:tblCellMar>
            <w:top w:w="15" w:type="dxa"/>
            <w:left w:w="15" w:type="dxa"/>
            <w:bottom w:w="15" w:type="dxa"/>
            <w:right w:w="15" w:type="dxa"/>
          </w:tblCellMar>
        </w:tblPrEx>
        <w:trPr>
          <w:trHeight w:val="566" w:hRule="atLeast"/>
          <w:jc w:val="center"/>
        </w:trPr>
        <w:tc>
          <w:tcPr>
            <w:tcW w:w="76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086AB3">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auto"/>
                <w:kern w:val="0"/>
                <w:sz w:val="20"/>
                <w:szCs w:val="20"/>
                <w:highlight w:val="none"/>
              </w:rPr>
            </w:pPr>
            <w:r>
              <w:rPr>
                <w:rFonts w:hint="eastAsia" w:ascii="仿宋_GB2312" w:hAnsi="仿宋_GB2312" w:eastAsia="仿宋_GB2312" w:cs="仿宋_GB2312"/>
                <w:b w:val="0"/>
                <w:color w:val="auto"/>
                <w:kern w:val="0"/>
                <w:sz w:val="20"/>
                <w:szCs w:val="20"/>
                <w:highlight w:val="none"/>
              </w:rPr>
              <w:t>3</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FE8416">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_GB2312" w:hAnsi="仿宋_GB2312" w:eastAsia="仿宋_GB2312" w:cs="仿宋_GB2312"/>
                <w:b w:val="0"/>
                <w:color w:val="auto"/>
                <w:kern w:val="0"/>
                <w:sz w:val="20"/>
                <w:szCs w:val="20"/>
                <w:highlight w:val="none"/>
                <w:lang w:val="en-US" w:eastAsia="zh-CN"/>
              </w:rPr>
            </w:pPr>
            <w:r>
              <w:rPr>
                <w:rFonts w:hint="eastAsia" w:ascii="仿宋_GB2312" w:hAnsi="仿宋_GB2312" w:eastAsia="仿宋_GB2312" w:cs="仿宋_GB2312"/>
                <w:b w:val="0"/>
                <w:color w:val="auto"/>
                <w:kern w:val="0"/>
                <w:sz w:val="20"/>
                <w:szCs w:val="20"/>
                <w:highlight w:val="none"/>
                <w:lang w:val="en-US" w:eastAsia="zh-CN"/>
              </w:rPr>
              <w:t>业绩证明</w:t>
            </w: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965055">
            <w:pPr>
              <w:keepNext w:val="0"/>
              <w:keepLines w:val="0"/>
              <w:pageBreakBefore w:val="0"/>
              <w:widowControl/>
              <w:suppressLineNumbers w:val="0"/>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_GB2312" w:hAnsi="仿宋_GB2312" w:eastAsia="仿宋_GB2312" w:cs="仿宋_GB2312"/>
                <w:b w:val="0"/>
                <w:color w:val="auto"/>
                <w:kern w:val="0"/>
                <w:sz w:val="20"/>
                <w:szCs w:val="20"/>
                <w:highlight w:val="none"/>
                <w:lang w:val="en-US" w:eastAsia="zh-CN" w:bidi="ar-SA"/>
              </w:rPr>
            </w:pPr>
            <w:r>
              <w:rPr>
                <w:rFonts w:hint="eastAsia" w:ascii="仿宋_GB2312" w:hAnsi="仿宋_GB2312" w:eastAsia="仿宋_GB2312" w:cs="仿宋_GB2312"/>
                <w:b w:val="0"/>
                <w:color w:val="auto"/>
                <w:kern w:val="0"/>
                <w:sz w:val="20"/>
                <w:szCs w:val="20"/>
                <w:highlight w:val="none"/>
                <w:lang w:val="en-US" w:eastAsia="zh-CN"/>
              </w:rPr>
              <w:t>资产评估机构业绩证明</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F8E925">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rPr>
                <w:rFonts w:hint="eastAsia" w:ascii="仿宋_GB2312" w:hAnsi="仿宋_GB2312" w:eastAsia="仿宋_GB2312" w:cs="仿宋_GB2312"/>
                <w:b w:val="0"/>
                <w:color w:val="auto"/>
                <w:sz w:val="20"/>
                <w:szCs w:val="20"/>
                <w:highlight w:val="none"/>
                <w:lang w:val="en-US" w:eastAsia="zh-CN" w:bidi="ar-SA"/>
              </w:rPr>
            </w:pPr>
            <w:r>
              <w:rPr>
                <w:rFonts w:hint="eastAsia" w:ascii="仿宋_GB2312" w:hAnsi="仿宋_GB2312" w:eastAsia="仿宋_GB2312" w:cs="仿宋_GB2312"/>
                <w:b w:val="0"/>
                <w:color w:val="auto"/>
                <w:kern w:val="0"/>
                <w:sz w:val="20"/>
                <w:szCs w:val="20"/>
                <w:highlight w:val="none"/>
                <w:lang w:val="en-US" w:eastAsia="zh-CN"/>
              </w:rPr>
              <w:t>相关业绩证明</w:t>
            </w:r>
            <w:r>
              <w:rPr>
                <w:rFonts w:hint="eastAsia" w:ascii="仿宋_GB2312" w:hAnsi="仿宋_GB2312" w:eastAsia="仿宋_GB2312" w:cs="仿宋_GB2312"/>
                <w:b w:val="0"/>
                <w:color w:val="auto"/>
                <w:kern w:val="0"/>
                <w:sz w:val="20"/>
                <w:szCs w:val="20"/>
                <w:highlight w:val="none"/>
                <w:u w:val="single"/>
                <w:lang w:val="en-US" w:eastAsia="zh-CN"/>
              </w:rPr>
              <w:t xml:space="preserve">   </w:t>
            </w:r>
            <w:r>
              <w:rPr>
                <w:rFonts w:hint="eastAsia" w:ascii="仿宋_GB2312" w:hAnsi="仿宋_GB2312" w:eastAsia="仿宋_GB2312" w:cs="仿宋_GB2312"/>
                <w:b w:val="0"/>
                <w:color w:val="auto"/>
                <w:kern w:val="0"/>
                <w:sz w:val="20"/>
                <w:szCs w:val="20"/>
                <w:highlight w:val="none"/>
                <w:lang w:val="en-US" w:eastAsia="zh-CN"/>
              </w:rPr>
              <w:t>项</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0D071E">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_GB2312" w:hAnsi="仿宋_GB2312" w:eastAsia="仿宋_GB2312" w:cs="仿宋_GB2312"/>
                <w:b w:val="0"/>
                <w:color w:val="auto"/>
                <w:kern w:val="0"/>
                <w:sz w:val="20"/>
                <w:szCs w:val="20"/>
                <w:highlight w:val="none"/>
                <w:lang w:val="en-US" w:eastAsia="zh-CN" w:bidi="ar-SA"/>
              </w:rPr>
            </w:pPr>
            <w:r>
              <w:rPr>
                <w:rFonts w:hint="eastAsia" w:ascii="仿宋_GB2312" w:hAnsi="仿宋_GB2312" w:eastAsia="仿宋_GB2312" w:cs="仿宋_GB2312"/>
                <w:b w:val="0"/>
                <w:color w:val="auto"/>
                <w:kern w:val="0"/>
                <w:sz w:val="20"/>
                <w:szCs w:val="20"/>
                <w:highlight w:val="none"/>
                <w:lang w:val="en-US" w:eastAsia="zh-CN"/>
              </w:rPr>
              <w:t>相关项目的材料证明</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8B3BC9">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auto"/>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B3A0BB">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auto"/>
                <w:kern w:val="0"/>
                <w:sz w:val="20"/>
                <w:szCs w:val="20"/>
                <w:highlight w:val="none"/>
              </w:rPr>
            </w:pPr>
          </w:p>
        </w:tc>
      </w:tr>
      <w:tr w14:paraId="63A84508">
        <w:tblPrEx>
          <w:tblCellMar>
            <w:top w:w="15" w:type="dxa"/>
            <w:left w:w="15" w:type="dxa"/>
            <w:bottom w:w="15" w:type="dxa"/>
            <w:right w:w="15" w:type="dxa"/>
          </w:tblCellMar>
        </w:tblPrEx>
        <w:trPr>
          <w:trHeight w:val="426"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DEF800">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auto"/>
                <w:kern w:val="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1296B6">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eastAsia" w:ascii="仿宋_GB2312" w:hAnsi="仿宋_GB2312" w:eastAsia="仿宋_GB2312" w:cs="仿宋_GB2312"/>
                <w:b w:val="0"/>
                <w:color w:val="auto"/>
                <w:kern w:val="0"/>
                <w:sz w:val="20"/>
                <w:szCs w:val="20"/>
                <w:highlight w:val="none"/>
                <w:lang w:val="en-US" w:eastAsia="zh-CN"/>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ACBC35">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left"/>
              <w:textAlignment w:val="center"/>
              <w:rPr>
                <w:rFonts w:hint="eastAsia" w:ascii="仿宋_GB2312" w:hAnsi="仿宋_GB2312" w:eastAsia="仿宋_GB2312" w:cs="仿宋_GB2312"/>
                <w:b w:val="0"/>
                <w:color w:val="auto"/>
                <w:sz w:val="20"/>
                <w:szCs w:val="20"/>
                <w:lang w:val="en-US" w:eastAsia="zh-CN"/>
              </w:rPr>
            </w:pPr>
            <w:r>
              <w:rPr>
                <w:rFonts w:hint="eastAsia" w:ascii="仿宋_GB2312" w:hAnsi="仿宋_GB2312" w:eastAsia="仿宋_GB2312" w:cs="仿宋_GB2312"/>
                <w:b w:val="0"/>
                <w:color w:val="auto"/>
                <w:kern w:val="0"/>
                <w:sz w:val="20"/>
                <w:szCs w:val="20"/>
                <w:highlight w:val="none"/>
                <w:lang w:val="en-US" w:eastAsia="zh-CN"/>
              </w:rPr>
              <w:t>团队负责人与现场负责人是否均具备近三年作为项目主要负责人主持企业并购重组、股权转让、企业融资或资产处置中至少一种类型的资产评估项目工作经验</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C0F75F">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rPr>
                <w:rFonts w:hint="eastAsia" w:ascii="仿宋_GB2312" w:hAnsi="仿宋_GB2312" w:eastAsia="仿宋_GB2312" w:cs="仿宋_GB2312"/>
                <w:b w:val="0"/>
                <w:color w:val="auto"/>
                <w:sz w:val="20"/>
                <w:szCs w:val="20"/>
                <w:highlight w:val="none"/>
                <w:lang w:val="en-US" w:eastAsia="zh-CN" w:bidi="ar-SA"/>
              </w:rPr>
            </w:pPr>
            <w:r>
              <w:rPr>
                <w:rFonts w:hint="eastAsia" w:ascii="仿宋_GB2312" w:hAnsi="仿宋_GB2312" w:eastAsia="仿宋_GB2312" w:cs="仿宋_GB2312"/>
                <w:b w:val="0"/>
                <w:color w:val="auto"/>
                <w:sz w:val="20"/>
                <w:szCs w:val="20"/>
                <w:highlight w:val="none"/>
                <w:lang w:val="en-US" w:eastAsia="zh-CN"/>
              </w:rPr>
              <w:t>是/否</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FD99F6">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_GB2312" w:hAnsi="仿宋_GB2312" w:eastAsia="仿宋_GB2312" w:cs="仿宋_GB2312"/>
                <w:b w:val="0"/>
                <w:color w:val="auto"/>
                <w:kern w:val="0"/>
                <w:sz w:val="20"/>
                <w:szCs w:val="20"/>
                <w:highlight w:val="none"/>
                <w:lang w:val="en-US" w:eastAsia="zh-CN" w:bidi="ar-SA"/>
              </w:rPr>
            </w:pPr>
            <w:r>
              <w:rPr>
                <w:rFonts w:hint="eastAsia" w:ascii="仿宋_GB2312" w:hAnsi="仿宋_GB2312" w:eastAsia="仿宋_GB2312" w:cs="仿宋_GB2312"/>
                <w:b w:val="0"/>
                <w:color w:val="auto"/>
                <w:kern w:val="0"/>
                <w:sz w:val="20"/>
                <w:szCs w:val="20"/>
                <w:highlight w:val="none"/>
                <w:lang w:val="en-US" w:eastAsia="zh-CN"/>
              </w:rPr>
              <w:t>相关项目的材料证明</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86FBCC">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auto"/>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0E16FE">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auto"/>
                <w:kern w:val="0"/>
                <w:sz w:val="20"/>
                <w:szCs w:val="20"/>
                <w:highlight w:val="none"/>
              </w:rPr>
            </w:pPr>
          </w:p>
        </w:tc>
      </w:tr>
      <w:tr w14:paraId="782086AA">
        <w:tblPrEx>
          <w:tblCellMar>
            <w:top w:w="15" w:type="dxa"/>
            <w:left w:w="15" w:type="dxa"/>
            <w:bottom w:w="15" w:type="dxa"/>
            <w:right w:w="15" w:type="dxa"/>
          </w:tblCellMar>
        </w:tblPrEx>
        <w:trPr>
          <w:trHeight w:val="566"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BF1FE7">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auto"/>
                <w:kern w:val="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02B55B">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eastAsia" w:ascii="仿宋_GB2312" w:hAnsi="仿宋_GB2312" w:eastAsia="仿宋_GB2312" w:cs="仿宋_GB2312"/>
                <w:b w:val="0"/>
                <w:color w:val="auto"/>
                <w:kern w:val="0"/>
                <w:sz w:val="20"/>
                <w:szCs w:val="20"/>
                <w:highlight w:val="none"/>
                <w:lang w:val="en-US" w:eastAsia="zh-CN"/>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639FEF">
            <w:pPr>
              <w:keepNext w:val="0"/>
              <w:keepLines w:val="0"/>
              <w:pageBreakBefore w:val="0"/>
              <w:widowControl/>
              <w:suppressLineNumbers w:val="0"/>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_GB2312" w:hAnsi="仿宋_GB2312" w:eastAsia="仿宋_GB2312" w:cs="仿宋_GB2312"/>
                <w:b w:val="0"/>
                <w:color w:val="auto"/>
                <w:kern w:val="0"/>
                <w:sz w:val="20"/>
                <w:szCs w:val="20"/>
                <w:highlight w:val="none"/>
                <w:lang w:val="en-US" w:eastAsia="zh-CN"/>
              </w:rPr>
            </w:pPr>
            <w:r>
              <w:rPr>
                <w:rFonts w:hint="eastAsia" w:ascii="仿宋_GB2312" w:hAnsi="仿宋_GB2312" w:eastAsia="仿宋_GB2312" w:cs="仿宋_GB2312"/>
                <w:b w:val="0"/>
                <w:color w:val="auto"/>
                <w:kern w:val="0"/>
                <w:sz w:val="20"/>
                <w:szCs w:val="20"/>
                <w:highlight w:val="none"/>
                <w:lang w:val="en-US" w:eastAsia="zh-CN"/>
              </w:rPr>
              <w:t>团队成员是否均具有近三年处理企业并购重组、股权转让、企业融资、资产处置等资产评估项目的经验</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9C6479">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rPr>
                <w:rFonts w:hint="eastAsia" w:ascii="仿宋_GB2312" w:hAnsi="仿宋_GB2312" w:eastAsia="仿宋_GB2312" w:cs="仿宋_GB2312"/>
                <w:b w:val="0"/>
                <w:color w:val="auto"/>
                <w:sz w:val="20"/>
                <w:szCs w:val="20"/>
                <w:highlight w:val="none"/>
                <w:lang w:val="en-US" w:eastAsia="zh-CN" w:bidi="ar-SA"/>
              </w:rPr>
            </w:pPr>
            <w:r>
              <w:rPr>
                <w:rFonts w:hint="eastAsia" w:ascii="仿宋_GB2312" w:hAnsi="仿宋_GB2312" w:eastAsia="仿宋_GB2312" w:cs="仿宋_GB2312"/>
                <w:b w:val="0"/>
                <w:color w:val="auto"/>
                <w:kern w:val="0"/>
                <w:sz w:val="20"/>
                <w:szCs w:val="20"/>
                <w:highlight w:val="none"/>
                <w:lang w:val="en-US" w:eastAsia="zh-CN"/>
              </w:rPr>
              <w:t>是/否</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215E00">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_GB2312" w:hAnsi="仿宋_GB2312" w:eastAsia="仿宋_GB2312" w:cs="仿宋_GB2312"/>
                <w:b w:val="0"/>
                <w:color w:val="auto"/>
                <w:kern w:val="0"/>
                <w:sz w:val="20"/>
                <w:szCs w:val="20"/>
                <w:highlight w:val="none"/>
                <w:lang w:val="en-US" w:eastAsia="zh-CN" w:bidi="ar-SA"/>
              </w:rPr>
            </w:pPr>
            <w:r>
              <w:rPr>
                <w:rFonts w:hint="eastAsia" w:ascii="仿宋_GB2312" w:hAnsi="仿宋_GB2312" w:eastAsia="仿宋_GB2312" w:cs="仿宋_GB2312"/>
                <w:b w:val="0"/>
                <w:color w:val="auto"/>
                <w:kern w:val="0"/>
                <w:sz w:val="20"/>
                <w:szCs w:val="20"/>
                <w:highlight w:val="none"/>
                <w:lang w:val="en-US" w:eastAsia="zh-CN"/>
              </w:rPr>
              <w:t>相关项目的材料证明</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FEA936">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auto"/>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EF13AE">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auto"/>
                <w:kern w:val="0"/>
                <w:sz w:val="20"/>
                <w:szCs w:val="20"/>
                <w:highlight w:val="none"/>
              </w:rPr>
            </w:pPr>
          </w:p>
        </w:tc>
      </w:tr>
      <w:tr w14:paraId="26197372">
        <w:tblPrEx>
          <w:tblCellMar>
            <w:top w:w="15" w:type="dxa"/>
            <w:left w:w="15" w:type="dxa"/>
            <w:bottom w:w="15" w:type="dxa"/>
            <w:right w:w="15" w:type="dxa"/>
          </w:tblCellMar>
        </w:tblPrEx>
        <w:trPr>
          <w:trHeight w:val="566"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C4233A">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auto"/>
                <w:kern w:val="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B8BBE2">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eastAsia" w:ascii="仿宋_GB2312" w:hAnsi="仿宋_GB2312" w:eastAsia="仿宋_GB2312" w:cs="仿宋_GB2312"/>
                <w:b w:val="0"/>
                <w:color w:val="auto"/>
                <w:kern w:val="0"/>
                <w:sz w:val="20"/>
                <w:szCs w:val="20"/>
                <w:highlight w:val="none"/>
                <w:lang w:val="en-US" w:eastAsia="zh-CN"/>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B8C0D9">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eastAsia" w:ascii="仿宋_GB2312" w:hAnsi="仿宋_GB2312" w:eastAsia="仿宋_GB2312" w:cs="仿宋_GB2312"/>
                <w:b w:val="0"/>
                <w:color w:val="auto"/>
                <w:kern w:val="0"/>
                <w:sz w:val="20"/>
                <w:szCs w:val="20"/>
                <w:highlight w:val="none"/>
                <w:lang w:val="en-US" w:eastAsia="zh-CN" w:bidi="ar-SA"/>
              </w:rPr>
            </w:pPr>
            <w:r>
              <w:rPr>
                <w:rFonts w:hint="eastAsia" w:ascii="仿宋_GB2312" w:hAnsi="仿宋_GB2312" w:eastAsia="仿宋_GB2312" w:cs="仿宋_GB2312"/>
                <w:b w:val="0"/>
                <w:color w:val="auto"/>
                <w:kern w:val="0"/>
                <w:sz w:val="20"/>
                <w:szCs w:val="20"/>
                <w:highlight w:val="none"/>
                <w:lang w:val="en-US" w:eastAsia="zh-CN"/>
              </w:rPr>
              <w:t>团队负责人、现场负责人、其他团队成员业绩证明</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E506AD">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left"/>
              <w:textAlignment w:val="center"/>
              <w:rPr>
                <w:rFonts w:hint="eastAsia" w:ascii="仿宋_GB2312" w:hAnsi="仿宋_GB2312" w:eastAsia="仿宋_GB2312" w:cs="仿宋_GB2312"/>
                <w:b w:val="0"/>
                <w:color w:val="auto"/>
                <w:kern w:val="0"/>
                <w:sz w:val="20"/>
                <w:szCs w:val="20"/>
                <w:highlight w:val="none"/>
                <w:lang w:val="en-US" w:eastAsia="zh-CN"/>
              </w:rPr>
            </w:pPr>
            <w:r>
              <w:rPr>
                <w:rFonts w:hint="eastAsia" w:ascii="仿宋_GB2312" w:hAnsi="仿宋_GB2312" w:eastAsia="仿宋_GB2312" w:cs="仿宋_GB2312"/>
                <w:b w:val="0"/>
                <w:color w:val="auto"/>
                <w:kern w:val="0"/>
                <w:sz w:val="20"/>
                <w:szCs w:val="20"/>
                <w:highlight w:val="none"/>
                <w:lang w:val="en-US" w:eastAsia="zh-CN"/>
              </w:rPr>
              <w:t>按团队职务与名称罗列：</w:t>
            </w:r>
          </w:p>
          <w:p w14:paraId="43023D55">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left"/>
              <w:textAlignment w:val="center"/>
              <w:rPr>
                <w:rFonts w:hint="eastAsia" w:ascii="仿宋_GB2312" w:hAnsi="仿宋_GB2312" w:eastAsia="仿宋_GB2312" w:cs="仿宋_GB2312"/>
                <w:b w:val="0"/>
                <w:color w:val="auto"/>
                <w:kern w:val="0"/>
                <w:sz w:val="20"/>
                <w:szCs w:val="20"/>
                <w:highlight w:val="none"/>
                <w:lang w:val="en-US" w:eastAsia="zh-CN"/>
              </w:rPr>
            </w:pPr>
            <w:r>
              <w:rPr>
                <w:rFonts w:hint="eastAsia" w:ascii="仿宋_GB2312" w:hAnsi="仿宋_GB2312" w:eastAsia="仿宋_GB2312" w:cs="仿宋_GB2312"/>
                <w:b w:val="0"/>
                <w:color w:val="auto"/>
                <w:kern w:val="0"/>
                <w:sz w:val="20"/>
                <w:szCs w:val="20"/>
                <w:highlight w:val="none"/>
                <w:lang w:val="en-US" w:eastAsia="zh-CN"/>
              </w:rPr>
              <w:t>1.团队负责人</w:t>
            </w:r>
            <w:r>
              <w:rPr>
                <w:rFonts w:hint="eastAsia" w:ascii="仿宋_GB2312" w:hAnsi="仿宋_GB2312" w:eastAsia="仿宋_GB2312" w:cs="仿宋_GB2312"/>
                <w:b w:val="0"/>
                <w:i w:val="0"/>
                <w:iCs w:val="0"/>
                <w:color w:val="auto"/>
                <w:kern w:val="0"/>
                <w:sz w:val="20"/>
                <w:szCs w:val="20"/>
                <w:highlight w:val="none"/>
                <w:u w:val="single"/>
                <w:lang w:val="en-US" w:eastAsia="zh-CN"/>
              </w:rPr>
              <w:t xml:space="preserve">  </w:t>
            </w:r>
            <w:r>
              <w:rPr>
                <w:rFonts w:hint="eastAsia" w:ascii="仿宋_GB2312" w:hAnsi="仿宋_GB2312" w:eastAsia="仿宋_GB2312" w:cs="仿宋_GB2312"/>
                <w:b w:val="0"/>
                <w:color w:val="auto"/>
                <w:kern w:val="0"/>
                <w:sz w:val="20"/>
                <w:szCs w:val="20"/>
                <w:highlight w:val="none"/>
                <w:lang w:val="en-US" w:eastAsia="zh-CN"/>
              </w:rPr>
              <w:t>项业绩证明；</w:t>
            </w:r>
          </w:p>
          <w:p w14:paraId="3A83D184">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left"/>
              <w:textAlignment w:val="center"/>
              <w:rPr>
                <w:rFonts w:hint="eastAsia" w:ascii="仿宋_GB2312" w:hAnsi="仿宋_GB2312" w:eastAsia="仿宋_GB2312" w:cs="仿宋_GB2312"/>
                <w:b w:val="0"/>
                <w:color w:val="auto"/>
                <w:kern w:val="0"/>
                <w:sz w:val="20"/>
                <w:szCs w:val="20"/>
                <w:highlight w:val="none"/>
                <w:lang w:val="en-US" w:eastAsia="zh-CN"/>
              </w:rPr>
            </w:pPr>
            <w:r>
              <w:rPr>
                <w:rFonts w:hint="eastAsia" w:ascii="仿宋_GB2312" w:hAnsi="仿宋_GB2312" w:eastAsia="仿宋_GB2312" w:cs="仿宋_GB2312"/>
                <w:b w:val="0"/>
                <w:color w:val="auto"/>
                <w:kern w:val="0"/>
                <w:sz w:val="20"/>
                <w:szCs w:val="20"/>
                <w:highlight w:val="none"/>
                <w:lang w:val="en-US" w:eastAsia="zh-CN"/>
              </w:rPr>
              <w:t>2.现场负责人</w:t>
            </w:r>
            <w:r>
              <w:rPr>
                <w:rFonts w:hint="eastAsia" w:ascii="仿宋_GB2312" w:hAnsi="仿宋_GB2312" w:eastAsia="仿宋_GB2312" w:cs="仿宋_GB2312"/>
                <w:b w:val="0"/>
                <w:color w:val="auto"/>
                <w:kern w:val="0"/>
                <w:sz w:val="20"/>
                <w:szCs w:val="20"/>
                <w:highlight w:val="none"/>
                <w:u w:val="single"/>
                <w:lang w:val="en-US" w:eastAsia="zh-CN"/>
              </w:rPr>
              <w:t xml:space="preserve">  </w:t>
            </w:r>
            <w:r>
              <w:rPr>
                <w:rFonts w:hint="eastAsia" w:ascii="仿宋_GB2312" w:hAnsi="仿宋_GB2312" w:eastAsia="仿宋_GB2312" w:cs="仿宋_GB2312"/>
                <w:b w:val="0"/>
                <w:color w:val="auto"/>
                <w:kern w:val="0"/>
                <w:sz w:val="20"/>
                <w:szCs w:val="20"/>
                <w:highlight w:val="none"/>
                <w:lang w:val="en-US" w:eastAsia="zh-CN"/>
              </w:rPr>
              <w:t>项业绩证明；</w:t>
            </w:r>
          </w:p>
          <w:p w14:paraId="15A7DC75">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eastAsia" w:ascii="仿宋_GB2312" w:hAnsi="仿宋_GB2312" w:eastAsia="仿宋_GB2312" w:cs="仿宋_GB2312"/>
                <w:b w:val="0"/>
                <w:color w:val="auto"/>
                <w:kern w:val="0"/>
                <w:sz w:val="20"/>
                <w:szCs w:val="20"/>
                <w:highlight w:val="none"/>
                <w:lang w:val="en-US" w:eastAsia="zh-CN" w:bidi="ar-SA"/>
              </w:rPr>
            </w:pPr>
            <w:r>
              <w:rPr>
                <w:rFonts w:hint="eastAsia" w:ascii="仿宋_GB2312" w:hAnsi="仿宋_GB2312" w:eastAsia="仿宋_GB2312" w:cs="仿宋_GB2312"/>
                <w:b w:val="0"/>
                <w:color w:val="auto"/>
                <w:kern w:val="0"/>
                <w:sz w:val="20"/>
                <w:szCs w:val="20"/>
                <w:highlight w:val="none"/>
                <w:lang w:val="en-US" w:eastAsia="zh-CN"/>
              </w:rPr>
              <w:t>3.其他团队成员</w:t>
            </w:r>
            <w:r>
              <w:rPr>
                <w:rFonts w:hint="eastAsia" w:ascii="仿宋_GB2312" w:hAnsi="仿宋_GB2312" w:eastAsia="仿宋_GB2312" w:cs="仿宋_GB2312"/>
                <w:b w:val="0"/>
                <w:color w:val="auto"/>
                <w:kern w:val="0"/>
                <w:sz w:val="20"/>
                <w:szCs w:val="20"/>
                <w:highlight w:val="none"/>
                <w:u w:val="single"/>
                <w:lang w:val="en-US" w:eastAsia="zh-CN"/>
              </w:rPr>
              <w:t xml:space="preserve">  </w:t>
            </w:r>
            <w:r>
              <w:rPr>
                <w:rFonts w:hint="eastAsia" w:ascii="仿宋_GB2312" w:hAnsi="仿宋_GB2312" w:eastAsia="仿宋_GB2312" w:cs="仿宋_GB2312"/>
                <w:b w:val="0"/>
                <w:color w:val="auto"/>
                <w:kern w:val="0"/>
                <w:sz w:val="20"/>
                <w:szCs w:val="20"/>
                <w:highlight w:val="none"/>
                <w:lang w:val="en-US" w:eastAsia="zh-CN"/>
              </w:rPr>
              <w:t>项业绩证明。</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DAE529">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rPr>
                <w:rFonts w:hint="eastAsia" w:ascii="仿宋_GB2312" w:hAnsi="仿宋_GB2312" w:eastAsia="仿宋_GB2312" w:cs="仿宋_GB2312"/>
                <w:b w:val="0"/>
                <w:color w:val="auto"/>
                <w:kern w:val="0"/>
                <w:sz w:val="20"/>
                <w:szCs w:val="20"/>
                <w:highlight w:val="none"/>
                <w:lang w:val="en-US" w:eastAsia="zh-CN" w:bidi="ar-SA"/>
              </w:rPr>
            </w:pPr>
            <w:r>
              <w:rPr>
                <w:rFonts w:hint="eastAsia" w:ascii="仿宋_GB2312" w:hAnsi="仿宋_GB2312" w:eastAsia="仿宋_GB2312" w:cs="仿宋_GB2312"/>
                <w:b w:val="0"/>
                <w:color w:val="auto"/>
                <w:kern w:val="0"/>
                <w:sz w:val="20"/>
                <w:szCs w:val="20"/>
                <w:highlight w:val="none"/>
                <w:lang w:val="en-US" w:eastAsia="zh-CN"/>
              </w:rPr>
              <w:t>相关项目的材料证明</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249D28">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auto"/>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CB1EF1">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auto"/>
                <w:kern w:val="0"/>
                <w:sz w:val="20"/>
                <w:szCs w:val="20"/>
                <w:highlight w:val="none"/>
              </w:rPr>
            </w:pPr>
          </w:p>
        </w:tc>
      </w:tr>
    </w:tbl>
    <w:p w14:paraId="13196B99">
      <w:pPr>
        <w:keepNext w:val="0"/>
        <w:keepLines w:val="0"/>
        <w:pageBreakBefore w:val="0"/>
        <w:widowControl/>
        <w:kinsoku/>
        <w:wordWrap w:val="0"/>
        <w:overflowPunct/>
        <w:topLinePunct w:val="0"/>
        <w:autoSpaceDE/>
        <w:autoSpaceDN/>
        <w:bidi w:val="0"/>
        <w:adjustRightInd w:val="0"/>
        <w:snapToGrid w:val="0"/>
        <w:spacing w:after="0" w:line="560" w:lineRule="exact"/>
        <w:ind w:left="0" w:leftChars="0" w:firstLine="0" w:firstLineChars="0"/>
        <w:jc w:val="both"/>
        <w:textAlignment w:val="auto"/>
        <w:rPr>
          <w:rFonts w:hint="default" w:ascii="仿宋_GB2312" w:hAnsi="仿宋_GB2312" w:eastAsia="仿宋_GB2312" w:cs="仿宋_GB2312"/>
          <w:i w:val="0"/>
          <w:iCs w:val="0"/>
          <w:color w:val="auto"/>
          <w:kern w:val="0"/>
          <w:sz w:val="28"/>
          <w:szCs w:val="28"/>
          <w:highlight w:val="none"/>
          <w:u w:val="none"/>
          <w:lang w:val="en-US" w:eastAsia="zh-CN" w:bidi="ar"/>
        </w:rPr>
        <w:sectPr>
          <w:pgSz w:w="16838" w:h="11906" w:orient="landscape"/>
          <w:pgMar w:top="1800" w:right="1440" w:bottom="1800" w:left="1440" w:header="851" w:footer="992" w:gutter="0"/>
          <w:pgNumType w:fmt="decimal"/>
          <w:cols w:space="425" w:num="1"/>
          <w:docGrid w:type="lines" w:linePitch="312" w:charSpace="0"/>
        </w:sectPr>
      </w:pPr>
    </w:p>
    <w:p w14:paraId="215BDBD7">
      <w:pPr>
        <w:widowControl w:val="0"/>
        <w:adjustRightInd w:val="0"/>
        <w:snapToGrid w:val="0"/>
        <w:spacing w:after="0" w:line="560" w:lineRule="exact"/>
        <w:ind w:firstLine="0" w:firstLineChars="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附件4</w:t>
      </w:r>
    </w:p>
    <w:p w14:paraId="3EE7497D">
      <w:pPr>
        <w:keepNext w:val="0"/>
        <w:keepLines w:val="0"/>
        <w:pageBreakBefore w:val="0"/>
        <w:widowControl w:val="0"/>
        <w:kinsoku/>
        <w:wordWrap/>
        <w:overflowPunct/>
        <w:topLinePunct w:val="0"/>
        <w:autoSpaceDE/>
        <w:autoSpaceDN/>
        <w:bidi w:val="0"/>
        <w:adjustRightInd w:val="0"/>
        <w:snapToGrid w:val="0"/>
        <w:spacing w:before="313" w:beforeLines="100" w:after="313" w:afterLines="100" w:line="560" w:lineRule="exact"/>
        <w:ind w:firstLine="0" w:firstLineChars="0"/>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业绩情况表</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7"/>
        <w:gridCol w:w="1662"/>
        <w:gridCol w:w="3439"/>
        <w:gridCol w:w="5518"/>
        <w:gridCol w:w="1628"/>
      </w:tblGrid>
      <w:tr w14:paraId="5654F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pct"/>
            <w:vAlign w:val="center"/>
          </w:tcPr>
          <w:p w14:paraId="7A4F25F0">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项目名称</w:t>
            </w:r>
          </w:p>
        </w:tc>
        <w:tc>
          <w:tcPr>
            <w:tcW w:w="586" w:type="pct"/>
            <w:vAlign w:val="center"/>
          </w:tcPr>
          <w:p w14:paraId="0D7E0F75">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服务对象</w:t>
            </w:r>
          </w:p>
        </w:tc>
        <w:tc>
          <w:tcPr>
            <w:tcW w:w="1213" w:type="pct"/>
            <w:vAlign w:val="center"/>
          </w:tcPr>
          <w:p w14:paraId="58E2DE0C">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服务对象企业性质</w:t>
            </w:r>
          </w:p>
        </w:tc>
        <w:tc>
          <w:tcPr>
            <w:tcW w:w="1946" w:type="pct"/>
            <w:vAlign w:val="center"/>
          </w:tcPr>
          <w:p w14:paraId="718160F3">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项目种类</w:t>
            </w:r>
          </w:p>
        </w:tc>
        <w:tc>
          <w:tcPr>
            <w:tcW w:w="574" w:type="pct"/>
            <w:vAlign w:val="center"/>
          </w:tcPr>
          <w:p w14:paraId="439076DE">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参与成员</w:t>
            </w:r>
          </w:p>
        </w:tc>
      </w:tr>
      <w:tr w14:paraId="75977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pct"/>
            <w:vAlign w:val="center"/>
          </w:tcPr>
          <w:p w14:paraId="79B06EC1">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例：XXX项目</w:t>
            </w:r>
          </w:p>
        </w:tc>
        <w:tc>
          <w:tcPr>
            <w:tcW w:w="586" w:type="pct"/>
            <w:vAlign w:val="center"/>
          </w:tcPr>
          <w:p w14:paraId="5713FB49">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XXX公司</w:t>
            </w:r>
          </w:p>
        </w:tc>
        <w:tc>
          <w:tcPr>
            <w:tcW w:w="1213" w:type="pct"/>
            <w:vAlign w:val="center"/>
          </w:tcPr>
          <w:p w14:paraId="4AFBF8E2">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0"/>
                <w:sz w:val="32"/>
                <w:szCs w:val="32"/>
                <w:highlight w:val="none"/>
                <w:lang w:val="en-US" w:eastAsia="zh-CN"/>
              </w:rPr>
              <w:t>金融机构、国有企业等</w:t>
            </w:r>
          </w:p>
        </w:tc>
        <w:tc>
          <w:tcPr>
            <w:tcW w:w="1946" w:type="pct"/>
            <w:vAlign w:val="center"/>
          </w:tcPr>
          <w:p w14:paraId="70DF5234">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企业并购重组、股权转让、企业融资、资产处置</w:t>
            </w:r>
          </w:p>
        </w:tc>
        <w:tc>
          <w:tcPr>
            <w:tcW w:w="574" w:type="pct"/>
            <w:vAlign w:val="center"/>
          </w:tcPr>
          <w:p w14:paraId="51CB3196">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both"/>
              <w:textAlignment w:val="auto"/>
              <w:rPr>
                <w:rFonts w:hint="eastAsia" w:ascii="仿宋_GB2312" w:hAnsi="仿宋_GB2312" w:eastAsia="仿宋_GB2312" w:cs="仿宋_GB2312"/>
                <w:color w:val="auto"/>
                <w:sz w:val="32"/>
                <w:szCs w:val="32"/>
                <w:lang w:val="en-US" w:eastAsia="zh-CN"/>
              </w:rPr>
            </w:pPr>
          </w:p>
        </w:tc>
      </w:tr>
      <w:tr w14:paraId="3452F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pct"/>
            <w:vAlign w:val="center"/>
          </w:tcPr>
          <w:p w14:paraId="757A8151">
            <w:pPr>
              <w:keepNext w:val="0"/>
              <w:keepLines w:val="0"/>
              <w:pageBreakBefore w:val="0"/>
              <w:kinsoku/>
              <w:wordWrap/>
              <w:overflowPunct/>
              <w:topLinePunct w:val="0"/>
              <w:autoSpaceDE/>
              <w:autoSpaceDN/>
              <w:bidi w:val="0"/>
              <w:spacing w:line="560" w:lineRule="exact"/>
              <w:ind w:firstLine="0" w:firstLineChars="0"/>
              <w:jc w:val="both"/>
              <w:textAlignment w:val="auto"/>
              <w:rPr>
                <w:rFonts w:hint="eastAsia" w:ascii="仿宋_GB2312" w:hAnsi="仿宋_GB2312" w:eastAsia="仿宋_GB2312" w:cs="仿宋_GB2312"/>
                <w:color w:val="auto"/>
                <w:sz w:val="32"/>
                <w:szCs w:val="32"/>
                <w:vertAlign w:val="baseline"/>
                <w:lang w:val="en-US" w:eastAsia="zh-CN"/>
              </w:rPr>
            </w:pPr>
          </w:p>
        </w:tc>
        <w:tc>
          <w:tcPr>
            <w:tcW w:w="586" w:type="pct"/>
            <w:vAlign w:val="center"/>
          </w:tcPr>
          <w:p w14:paraId="4C6151C8">
            <w:pPr>
              <w:keepNext w:val="0"/>
              <w:keepLines w:val="0"/>
              <w:pageBreakBefore w:val="0"/>
              <w:kinsoku/>
              <w:wordWrap/>
              <w:overflowPunct/>
              <w:topLinePunct w:val="0"/>
              <w:autoSpaceDE/>
              <w:autoSpaceDN/>
              <w:bidi w:val="0"/>
              <w:spacing w:line="560" w:lineRule="exact"/>
              <w:ind w:firstLine="0" w:firstLineChars="0"/>
              <w:jc w:val="both"/>
              <w:textAlignment w:val="auto"/>
              <w:rPr>
                <w:rFonts w:hint="eastAsia" w:ascii="仿宋_GB2312" w:hAnsi="仿宋_GB2312" w:eastAsia="仿宋_GB2312" w:cs="仿宋_GB2312"/>
                <w:color w:val="auto"/>
                <w:sz w:val="32"/>
                <w:szCs w:val="32"/>
                <w:vertAlign w:val="baseline"/>
                <w:lang w:val="en-US" w:eastAsia="zh-CN"/>
              </w:rPr>
            </w:pPr>
          </w:p>
        </w:tc>
        <w:tc>
          <w:tcPr>
            <w:tcW w:w="1213" w:type="pct"/>
            <w:vAlign w:val="center"/>
          </w:tcPr>
          <w:p w14:paraId="36BCD769">
            <w:pPr>
              <w:keepNext w:val="0"/>
              <w:keepLines w:val="0"/>
              <w:pageBreakBefore w:val="0"/>
              <w:kinsoku/>
              <w:wordWrap/>
              <w:overflowPunct/>
              <w:topLinePunct w:val="0"/>
              <w:autoSpaceDE/>
              <w:autoSpaceDN/>
              <w:bidi w:val="0"/>
              <w:spacing w:line="560" w:lineRule="exact"/>
              <w:ind w:firstLine="0" w:firstLineChars="0"/>
              <w:jc w:val="both"/>
              <w:textAlignment w:val="auto"/>
              <w:rPr>
                <w:rFonts w:hint="eastAsia" w:ascii="仿宋_GB2312" w:hAnsi="仿宋_GB2312" w:eastAsia="仿宋_GB2312" w:cs="仿宋_GB2312"/>
                <w:color w:val="auto"/>
                <w:sz w:val="32"/>
                <w:szCs w:val="32"/>
                <w:vertAlign w:val="baseline"/>
                <w:lang w:val="en-US" w:eastAsia="zh-CN"/>
              </w:rPr>
            </w:pPr>
          </w:p>
        </w:tc>
        <w:tc>
          <w:tcPr>
            <w:tcW w:w="1946" w:type="pct"/>
            <w:vAlign w:val="center"/>
          </w:tcPr>
          <w:p w14:paraId="27360FF2">
            <w:pPr>
              <w:keepNext w:val="0"/>
              <w:keepLines w:val="0"/>
              <w:pageBreakBefore w:val="0"/>
              <w:kinsoku/>
              <w:wordWrap/>
              <w:overflowPunct/>
              <w:topLinePunct w:val="0"/>
              <w:autoSpaceDE/>
              <w:autoSpaceDN/>
              <w:bidi w:val="0"/>
              <w:spacing w:line="560" w:lineRule="exact"/>
              <w:ind w:firstLine="0" w:firstLineChars="0"/>
              <w:jc w:val="both"/>
              <w:textAlignment w:val="auto"/>
              <w:rPr>
                <w:rFonts w:hint="eastAsia" w:ascii="仿宋_GB2312" w:hAnsi="仿宋_GB2312" w:eastAsia="仿宋_GB2312" w:cs="仿宋_GB2312"/>
                <w:color w:val="auto"/>
                <w:sz w:val="32"/>
                <w:szCs w:val="32"/>
                <w:vertAlign w:val="baseline"/>
                <w:lang w:val="en-US" w:eastAsia="zh-CN"/>
              </w:rPr>
            </w:pPr>
          </w:p>
        </w:tc>
        <w:tc>
          <w:tcPr>
            <w:tcW w:w="574" w:type="pct"/>
            <w:vAlign w:val="center"/>
          </w:tcPr>
          <w:p w14:paraId="25A767D9">
            <w:pPr>
              <w:keepNext w:val="0"/>
              <w:keepLines w:val="0"/>
              <w:pageBreakBefore w:val="0"/>
              <w:kinsoku/>
              <w:wordWrap/>
              <w:overflowPunct/>
              <w:topLinePunct w:val="0"/>
              <w:autoSpaceDE/>
              <w:autoSpaceDN/>
              <w:bidi w:val="0"/>
              <w:spacing w:line="560" w:lineRule="exact"/>
              <w:ind w:firstLine="0" w:firstLineChars="0"/>
              <w:jc w:val="both"/>
              <w:textAlignment w:val="auto"/>
              <w:rPr>
                <w:rFonts w:hint="eastAsia" w:ascii="仿宋_GB2312" w:hAnsi="仿宋_GB2312" w:eastAsia="仿宋_GB2312" w:cs="仿宋_GB2312"/>
                <w:color w:val="auto"/>
                <w:sz w:val="32"/>
                <w:szCs w:val="32"/>
                <w:vertAlign w:val="baseline"/>
                <w:lang w:val="en-US" w:eastAsia="zh-CN"/>
              </w:rPr>
            </w:pPr>
          </w:p>
        </w:tc>
      </w:tr>
      <w:tr w14:paraId="0A50C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pct"/>
            <w:vAlign w:val="center"/>
          </w:tcPr>
          <w:p w14:paraId="562DCEC4">
            <w:pPr>
              <w:keepNext w:val="0"/>
              <w:keepLines w:val="0"/>
              <w:pageBreakBefore w:val="0"/>
              <w:kinsoku/>
              <w:wordWrap/>
              <w:overflowPunct/>
              <w:topLinePunct w:val="0"/>
              <w:autoSpaceDE/>
              <w:autoSpaceDN/>
              <w:bidi w:val="0"/>
              <w:spacing w:line="560" w:lineRule="exact"/>
              <w:ind w:firstLine="0" w:firstLineChars="0"/>
              <w:jc w:val="both"/>
              <w:textAlignment w:val="auto"/>
              <w:rPr>
                <w:rFonts w:hint="eastAsia" w:ascii="仿宋_GB2312" w:hAnsi="仿宋_GB2312" w:eastAsia="仿宋_GB2312" w:cs="仿宋_GB2312"/>
                <w:color w:val="auto"/>
                <w:sz w:val="32"/>
                <w:szCs w:val="32"/>
                <w:vertAlign w:val="baseline"/>
                <w:lang w:val="en-US" w:eastAsia="zh-CN"/>
              </w:rPr>
            </w:pPr>
          </w:p>
        </w:tc>
        <w:tc>
          <w:tcPr>
            <w:tcW w:w="586" w:type="pct"/>
            <w:vAlign w:val="center"/>
          </w:tcPr>
          <w:p w14:paraId="5F1C72CD">
            <w:pPr>
              <w:keepNext w:val="0"/>
              <w:keepLines w:val="0"/>
              <w:pageBreakBefore w:val="0"/>
              <w:kinsoku/>
              <w:wordWrap/>
              <w:overflowPunct/>
              <w:topLinePunct w:val="0"/>
              <w:autoSpaceDE/>
              <w:autoSpaceDN/>
              <w:bidi w:val="0"/>
              <w:spacing w:line="560" w:lineRule="exact"/>
              <w:ind w:firstLine="0" w:firstLineChars="0"/>
              <w:jc w:val="both"/>
              <w:textAlignment w:val="auto"/>
              <w:rPr>
                <w:rFonts w:hint="eastAsia" w:ascii="仿宋_GB2312" w:hAnsi="仿宋_GB2312" w:eastAsia="仿宋_GB2312" w:cs="仿宋_GB2312"/>
                <w:color w:val="auto"/>
                <w:sz w:val="32"/>
                <w:szCs w:val="32"/>
                <w:vertAlign w:val="baseline"/>
                <w:lang w:val="en-US" w:eastAsia="zh-CN"/>
              </w:rPr>
            </w:pPr>
          </w:p>
        </w:tc>
        <w:tc>
          <w:tcPr>
            <w:tcW w:w="1213" w:type="pct"/>
            <w:vAlign w:val="center"/>
          </w:tcPr>
          <w:p w14:paraId="65E30419">
            <w:pPr>
              <w:keepNext w:val="0"/>
              <w:keepLines w:val="0"/>
              <w:pageBreakBefore w:val="0"/>
              <w:kinsoku/>
              <w:wordWrap/>
              <w:overflowPunct/>
              <w:topLinePunct w:val="0"/>
              <w:autoSpaceDE/>
              <w:autoSpaceDN/>
              <w:bidi w:val="0"/>
              <w:spacing w:line="560" w:lineRule="exact"/>
              <w:ind w:firstLine="0" w:firstLineChars="0"/>
              <w:jc w:val="both"/>
              <w:textAlignment w:val="auto"/>
              <w:rPr>
                <w:rFonts w:hint="eastAsia" w:ascii="仿宋_GB2312" w:hAnsi="仿宋_GB2312" w:eastAsia="仿宋_GB2312" w:cs="仿宋_GB2312"/>
                <w:color w:val="auto"/>
                <w:sz w:val="32"/>
                <w:szCs w:val="32"/>
                <w:vertAlign w:val="baseline"/>
                <w:lang w:val="en-US" w:eastAsia="zh-CN"/>
              </w:rPr>
            </w:pPr>
          </w:p>
        </w:tc>
        <w:tc>
          <w:tcPr>
            <w:tcW w:w="1946" w:type="pct"/>
            <w:vAlign w:val="center"/>
          </w:tcPr>
          <w:p w14:paraId="3DF77523">
            <w:pPr>
              <w:keepNext w:val="0"/>
              <w:keepLines w:val="0"/>
              <w:pageBreakBefore w:val="0"/>
              <w:kinsoku/>
              <w:wordWrap/>
              <w:overflowPunct/>
              <w:topLinePunct w:val="0"/>
              <w:autoSpaceDE/>
              <w:autoSpaceDN/>
              <w:bidi w:val="0"/>
              <w:spacing w:line="560" w:lineRule="exact"/>
              <w:ind w:firstLine="0" w:firstLineChars="0"/>
              <w:jc w:val="both"/>
              <w:textAlignment w:val="auto"/>
              <w:rPr>
                <w:rFonts w:hint="eastAsia" w:ascii="仿宋_GB2312" w:hAnsi="仿宋_GB2312" w:eastAsia="仿宋_GB2312" w:cs="仿宋_GB2312"/>
                <w:color w:val="auto"/>
                <w:sz w:val="32"/>
                <w:szCs w:val="32"/>
                <w:vertAlign w:val="baseline"/>
                <w:lang w:val="en-US" w:eastAsia="zh-CN"/>
              </w:rPr>
            </w:pPr>
          </w:p>
        </w:tc>
        <w:tc>
          <w:tcPr>
            <w:tcW w:w="574" w:type="pct"/>
            <w:vAlign w:val="center"/>
          </w:tcPr>
          <w:p w14:paraId="02A873F8">
            <w:pPr>
              <w:keepNext w:val="0"/>
              <w:keepLines w:val="0"/>
              <w:pageBreakBefore w:val="0"/>
              <w:kinsoku/>
              <w:wordWrap/>
              <w:overflowPunct/>
              <w:topLinePunct w:val="0"/>
              <w:autoSpaceDE/>
              <w:autoSpaceDN/>
              <w:bidi w:val="0"/>
              <w:spacing w:line="560" w:lineRule="exact"/>
              <w:ind w:firstLine="0" w:firstLineChars="0"/>
              <w:jc w:val="both"/>
              <w:textAlignment w:val="auto"/>
              <w:rPr>
                <w:rFonts w:hint="eastAsia" w:ascii="仿宋_GB2312" w:hAnsi="仿宋_GB2312" w:eastAsia="仿宋_GB2312" w:cs="仿宋_GB2312"/>
                <w:color w:val="auto"/>
                <w:sz w:val="32"/>
                <w:szCs w:val="32"/>
                <w:vertAlign w:val="baseline"/>
                <w:lang w:val="en-US" w:eastAsia="zh-CN"/>
              </w:rPr>
            </w:pPr>
          </w:p>
        </w:tc>
      </w:tr>
      <w:tr w14:paraId="3B512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pct"/>
            <w:vAlign w:val="center"/>
          </w:tcPr>
          <w:p w14:paraId="247661C5">
            <w:pPr>
              <w:keepNext w:val="0"/>
              <w:keepLines w:val="0"/>
              <w:pageBreakBefore w:val="0"/>
              <w:kinsoku/>
              <w:wordWrap/>
              <w:overflowPunct/>
              <w:topLinePunct w:val="0"/>
              <w:autoSpaceDE/>
              <w:autoSpaceDN/>
              <w:bidi w:val="0"/>
              <w:spacing w:line="560" w:lineRule="exact"/>
              <w:ind w:firstLine="0" w:firstLineChars="0"/>
              <w:jc w:val="both"/>
              <w:textAlignment w:val="auto"/>
              <w:rPr>
                <w:rFonts w:hint="eastAsia" w:ascii="仿宋_GB2312" w:hAnsi="仿宋_GB2312" w:eastAsia="仿宋_GB2312" w:cs="仿宋_GB2312"/>
                <w:color w:val="auto"/>
                <w:sz w:val="32"/>
                <w:szCs w:val="32"/>
                <w:vertAlign w:val="baseline"/>
                <w:lang w:val="en-US" w:eastAsia="zh-CN"/>
              </w:rPr>
            </w:pPr>
          </w:p>
        </w:tc>
        <w:tc>
          <w:tcPr>
            <w:tcW w:w="586" w:type="pct"/>
            <w:vAlign w:val="center"/>
          </w:tcPr>
          <w:p w14:paraId="4DCDF4BF">
            <w:pPr>
              <w:keepNext w:val="0"/>
              <w:keepLines w:val="0"/>
              <w:pageBreakBefore w:val="0"/>
              <w:kinsoku/>
              <w:wordWrap/>
              <w:overflowPunct/>
              <w:topLinePunct w:val="0"/>
              <w:autoSpaceDE/>
              <w:autoSpaceDN/>
              <w:bidi w:val="0"/>
              <w:spacing w:line="560" w:lineRule="exact"/>
              <w:ind w:firstLine="0" w:firstLineChars="0"/>
              <w:jc w:val="both"/>
              <w:textAlignment w:val="auto"/>
              <w:rPr>
                <w:rFonts w:hint="eastAsia" w:ascii="仿宋_GB2312" w:hAnsi="仿宋_GB2312" w:eastAsia="仿宋_GB2312" w:cs="仿宋_GB2312"/>
                <w:color w:val="auto"/>
                <w:sz w:val="32"/>
                <w:szCs w:val="32"/>
                <w:vertAlign w:val="baseline"/>
                <w:lang w:val="en-US" w:eastAsia="zh-CN"/>
              </w:rPr>
            </w:pPr>
          </w:p>
        </w:tc>
        <w:tc>
          <w:tcPr>
            <w:tcW w:w="1213" w:type="pct"/>
            <w:vAlign w:val="center"/>
          </w:tcPr>
          <w:p w14:paraId="7EAF1D54">
            <w:pPr>
              <w:keepNext w:val="0"/>
              <w:keepLines w:val="0"/>
              <w:pageBreakBefore w:val="0"/>
              <w:kinsoku/>
              <w:wordWrap/>
              <w:overflowPunct/>
              <w:topLinePunct w:val="0"/>
              <w:autoSpaceDE/>
              <w:autoSpaceDN/>
              <w:bidi w:val="0"/>
              <w:spacing w:line="560" w:lineRule="exact"/>
              <w:ind w:firstLine="0" w:firstLineChars="0"/>
              <w:jc w:val="both"/>
              <w:textAlignment w:val="auto"/>
              <w:rPr>
                <w:rFonts w:hint="eastAsia" w:ascii="仿宋_GB2312" w:hAnsi="仿宋_GB2312" w:eastAsia="仿宋_GB2312" w:cs="仿宋_GB2312"/>
                <w:color w:val="auto"/>
                <w:sz w:val="32"/>
                <w:szCs w:val="32"/>
                <w:vertAlign w:val="baseline"/>
                <w:lang w:val="en-US" w:eastAsia="zh-CN"/>
              </w:rPr>
            </w:pPr>
          </w:p>
        </w:tc>
        <w:tc>
          <w:tcPr>
            <w:tcW w:w="1946" w:type="pct"/>
            <w:vAlign w:val="center"/>
          </w:tcPr>
          <w:p w14:paraId="002EE886">
            <w:pPr>
              <w:keepNext w:val="0"/>
              <w:keepLines w:val="0"/>
              <w:pageBreakBefore w:val="0"/>
              <w:kinsoku/>
              <w:wordWrap/>
              <w:overflowPunct/>
              <w:topLinePunct w:val="0"/>
              <w:autoSpaceDE/>
              <w:autoSpaceDN/>
              <w:bidi w:val="0"/>
              <w:spacing w:line="560" w:lineRule="exact"/>
              <w:ind w:firstLine="0" w:firstLineChars="0"/>
              <w:jc w:val="both"/>
              <w:textAlignment w:val="auto"/>
              <w:rPr>
                <w:rFonts w:hint="eastAsia" w:ascii="仿宋_GB2312" w:hAnsi="仿宋_GB2312" w:eastAsia="仿宋_GB2312" w:cs="仿宋_GB2312"/>
                <w:color w:val="auto"/>
                <w:sz w:val="32"/>
                <w:szCs w:val="32"/>
                <w:vertAlign w:val="baseline"/>
                <w:lang w:val="en-US" w:eastAsia="zh-CN"/>
              </w:rPr>
            </w:pPr>
          </w:p>
        </w:tc>
        <w:tc>
          <w:tcPr>
            <w:tcW w:w="574" w:type="pct"/>
            <w:vAlign w:val="center"/>
          </w:tcPr>
          <w:p w14:paraId="039024ED">
            <w:pPr>
              <w:keepNext w:val="0"/>
              <w:keepLines w:val="0"/>
              <w:pageBreakBefore w:val="0"/>
              <w:kinsoku/>
              <w:wordWrap/>
              <w:overflowPunct/>
              <w:topLinePunct w:val="0"/>
              <w:autoSpaceDE/>
              <w:autoSpaceDN/>
              <w:bidi w:val="0"/>
              <w:spacing w:line="560" w:lineRule="exact"/>
              <w:ind w:firstLine="0" w:firstLineChars="0"/>
              <w:jc w:val="both"/>
              <w:textAlignment w:val="auto"/>
              <w:rPr>
                <w:rFonts w:hint="eastAsia" w:ascii="仿宋_GB2312" w:hAnsi="仿宋_GB2312" w:eastAsia="仿宋_GB2312" w:cs="仿宋_GB2312"/>
                <w:color w:val="auto"/>
                <w:sz w:val="32"/>
                <w:szCs w:val="32"/>
                <w:vertAlign w:val="baseline"/>
                <w:lang w:val="en-US" w:eastAsia="zh-CN"/>
              </w:rPr>
            </w:pPr>
          </w:p>
        </w:tc>
      </w:tr>
    </w:tbl>
    <w:p w14:paraId="39EAACFD">
      <w:pPr>
        <w:keepNext w:val="0"/>
        <w:keepLines w:val="0"/>
        <w:pageBreakBefore w:val="0"/>
        <w:widowControl/>
        <w:kinsoku/>
        <w:wordWrap w:val="0"/>
        <w:overflowPunct/>
        <w:topLinePunct w:val="0"/>
        <w:autoSpaceDE/>
        <w:autoSpaceDN/>
        <w:bidi w:val="0"/>
        <w:adjustRightInd w:val="0"/>
        <w:snapToGrid w:val="0"/>
        <w:spacing w:after="0" w:line="560" w:lineRule="exact"/>
        <w:ind w:left="0" w:leftChars="0" w:firstLine="0" w:firstLineChars="0"/>
        <w:jc w:val="both"/>
        <w:textAlignment w:val="auto"/>
        <w:rPr>
          <w:rFonts w:hint="default" w:ascii="仿宋_GB2312" w:hAnsi="仿宋_GB2312" w:eastAsia="仿宋_GB2312" w:cs="仿宋_GB2312"/>
          <w:i w:val="0"/>
          <w:iCs w:val="0"/>
          <w:color w:val="auto"/>
          <w:kern w:val="0"/>
          <w:sz w:val="28"/>
          <w:szCs w:val="28"/>
          <w:highlight w:val="none"/>
          <w:u w:val="none"/>
          <w:lang w:val="en-US" w:eastAsia="zh-CN" w:bidi="ar"/>
        </w:rPr>
        <w:sectPr>
          <w:pgSz w:w="16838" w:h="11906" w:orient="landscape"/>
          <w:pgMar w:top="1800" w:right="1440" w:bottom="1800" w:left="1440" w:header="851" w:footer="992" w:gutter="0"/>
          <w:pgNumType w:fmt="decimal"/>
          <w:cols w:space="425" w:num="1"/>
          <w:docGrid w:type="lines" w:linePitch="312" w:charSpace="0"/>
        </w:sectPr>
      </w:pPr>
    </w:p>
    <w:p w14:paraId="27034036">
      <w:pPr>
        <w:widowControl w:val="0"/>
        <w:adjustRightInd w:val="0"/>
        <w:snapToGrid w:val="0"/>
        <w:spacing w:after="0" w:line="520" w:lineRule="atLeast"/>
        <w:ind w:firstLine="0" w:firstLineChars="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highlight w:val="none"/>
          <w:lang w:val="en-US" w:eastAsia="zh-CN"/>
        </w:rPr>
        <w:t>附件5</w:t>
      </w:r>
    </w:p>
    <w:p w14:paraId="3021BE6D">
      <w:pPr>
        <w:keepNext w:val="0"/>
        <w:keepLines w:val="0"/>
        <w:pageBreakBefore w:val="0"/>
        <w:widowControl w:val="0"/>
        <w:suppressLineNumbers w:val="0"/>
        <w:kinsoku/>
        <w:wordWrap/>
        <w:overflowPunct/>
        <w:topLinePunct w:val="0"/>
        <w:autoSpaceDE/>
        <w:autoSpaceDN/>
        <w:bidi w:val="0"/>
        <w:adjustRightInd w:val="0"/>
        <w:snapToGrid w:val="0"/>
        <w:spacing w:before="313" w:beforeLines="100" w:after="313" w:afterLines="100" w:line="560" w:lineRule="exact"/>
        <w:ind w:left="0" w:leftChars="0" w:firstLine="880" w:firstLineChars="200"/>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响应文件格式</w:t>
      </w:r>
    </w:p>
    <w:p w14:paraId="70F562A6">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响应文件（资格审查）需装订成册并按照以下格式编制：</w:t>
      </w:r>
    </w:p>
    <w:p w14:paraId="464E47F1">
      <w:pPr>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bidi="ar-SA"/>
        </w:rPr>
        <w:t>一、</w:t>
      </w:r>
      <w:r>
        <w:rPr>
          <w:rFonts w:hint="eastAsia" w:ascii="仿宋_GB2312" w:hAnsi="仿宋_GB2312" w:eastAsia="仿宋_GB2312" w:cs="仿宋_GB2312"/>
          <w:color w:val="auto"/>
          <w:sz w:val="32"/>
          <w:szCs w:val="32"/>
          <w:lang w:val="en-US" w:eastAsia="zh-CN"/>
        </w:rPr>
        <w:t>响应文件封面</w:t>
      </w:r>
    </w:p>
    <w:p w14:paraId="13A873C2">
      <w:pPr>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bidi="ar-SA"/>
        </w:rPr>
        <w:t>二、</w:t>
      </w:r>
      <w:r>
        <w:rPr>
          <w:rFonts w:hint="eastAsia" w:ascii="仿宋_GB2312" w:hAnsi="仿宋_GB2312" w:eastAsia="仿宋_GB2312" w:cs="仿宋_GB2312"/>
          <w:color w:val="auto"/>
          <w:sz w:val="32"/>
          <w:szCs w:val="32"/>
          <w:lang w:val="en-US" w:eastAsia="zh-CN"/>
        </w:rPr>
        <w:t>文件目录</w:t>
      </w:r>
    </w:p>
    <w:p w14:paraId="17882411">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三、响应材料一览表（附件3）</w:t>
      </w:r>
    </w:p>
    <w:p w14:paraId="5BA78A05">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四、响应内容</w:t>
      </w:r>
    </w:p>
    <w:p w14:paraId="294D6CA1">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（一）公司情况介绍：包括但不限于基本情况、行业荣誉、业绩情况、质量控制水平等，并附上资产评估机构基本情况表（附件</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lang w:val="en-US" w:eastAsia="zh-CN"/>
        </w:rPr>
        <w:t>）。</w:t>
      </w:r>
    </w:p>
    <w:p w14:paraId="44D11363">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highlight w:val="none"/>
          <w:lang w:val="en-US" w:eastAsia="zh-CN"/>
        </w:rPr>
        <w:t>相关证明材料：</w:t>
      </w:r>
      <w:r>
        <w:rPr>
          <w:rFonts w:hint="eastAsia" w:ascii="仿宋_GB2312" w:hAnsi="仿宋_GB2312" w:eastAsia="仿宋_GB2312" w:cs="仿宋_GB2312"/>
          <w:color w:val="auto"/>
          <w:sz w:val="32"/>
          <w:szCs w:val="32"/>
          <w:lang w:val="en-US" w:eastAsia="zh-CN"/>
        </w:rPr>
        <w:t>包含机构情况、团队人员以及业绩情况等证明材料，并附上业绩情况表（附件4）。</w:t>
      </w:r>
    </w:p>
    <w:p w14:paraId="3C7AD8D9">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（三）诚信声明（附件7）</w:t>
      </w:r>
    </w:p>
    <w:p w14:paraId="1D6A30AA">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（四）服务团队成员名单（附件8）</w:t>
      </w:r>
    </w:p>
    <w:p w14:paraId="0915E81B">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（五）承诺函（详见附件9）</w:t>
      </w:r>
    </w:p>
    <w:p w14:paraId="11031D5E">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（六）其他材料（如有）</w:t>
      </w:r>
    </w:p>
    <w:p w14:paraId="6949D83B">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color w:val="auto"/>
          <w:sz w:val="32"/>
          <w:szCs w:val="32"/>
          <w:lang w:val="en-US" w:eastAsia="zh-CN"/>
        </w:rPr>
        <w:t>响应文件（报价文件）应当单独装袋，格式自拟。</w:t>
      </w:r>
    </w:p>
    <w:p w14:paraId="40D4BB01">
      <w:pPr>
        <w:widowControl/>
        <w:shd w:val="clear" w:color="auto" w:fill="FFFFFF"/>
        <w:wordWrap w:val="0"/>
        <w:overflowPunct w:val="0"/>
        <w:spacing w:after="0" w:line="240" w:lineRule="auto"/>
        <w:ind w:firstLine="0" w:firstLine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封面样式（资格审查）：</w:t>
      </w:r>
    </w:p>
    <w:p w14:paraId="6539F4E6">
      <w:pPr>
        <w:widowControl/>
        <w:shd w:val="clear" w:color="auto" w:fill="FFFFFF"/>
        <w:wordWrap w:val="0"/>
        <w:overflowPunct w:val="0"/>
        <w:spacing w:after="0" w:line="240" w:lineRule="auto"/>
        <w:ind w:firstLine="0" w:firstLineChars="0"/>
        <w:jc w:val="both"/>
        <w:rPr>
          <w:rFonts w:hint="eastAsia" w:ascii="仿宋" w:hAnsi="仿宋" w:eastAsia="仿宋" w:cs="仿宋"/>
          <w:color w:val="auto"/>
          <w:sz w:val="32"/>
          <w:szCs w:val="32"/>
          <w:lang w:val="en-US" w:eastAsia="zh-CN"/>
        </w:rPr>
      </w:pPr>
    </w:p>
    <w:p w14:paraId="469A6F9B">
      <w:pPr>
        <w:widowControl/>
        <w:shd w:val="clear" w:color="auto" w:fill="FFFFFF"/>
        <w:wordWrap w:val="0"/>
        <w:overflowPunct w:val="0"/>
        <w:spacing w:after="0" w:line="240" w:lineRule="auto"/>
        <w:ind w:firstLine="0" w:firstLineChars="0"/>
        <w:jc w:val="center"/>
        <w:rPr>
          <w:rFonts w:hint="eastAsia" w:ascii="黑体" w:hAnsi="黑体" w:eastAsia="黑体" w:cs="黑体"/>
          <w:b w:val="0"/>
          <w:bCs w:val="0"/>
          <w:color w:val="auto"/>
          <w:kern w:val="0"/>
          <w:sz w:val="44"/>
          <w:szCs w:val="44"/>
          <w:lang w:val="zh-TW" w:eastAsia="zh-TW"/>
        </w:rPr>
      </w:pPr>
      <w:r>
        <w:rPr>
          <w:rFonts w:hint="eastAsia" w:ascii="黑体" w:hAnsi="黑体" w:eastAsia="黑体" w:cs="黑体"/>
          <w:b w:val="0"/>
          <w:bCs w:val="0"/>
          <w:color w:val="auto"/>
          <w:kern w:val="0"/>
          <w:sz w:val="44"/>
          <w:szCs w:val="44"/>
          <w:lang w:val="zh-TW" w:eastAsia="zh-TW"/>
        </w:rPr>
        <w:t>海南联合资产管理有限公司</w:t>
      </w:r>
    </w:p>
    <w:p w14:paraId="288C7D4D">
      <w:pPr>
        <w:shd w:val="clear" w:color="auto" w:fill="FFFFFF"/>
        <w:wordWrap w:val="0"/>
        <w:overflowPunct w:val="0"/>
        <w:spacing w:after="0" w:line="240" w:lineRule="auto"/>
        <w:ind w:firstLine="0" w:firstLineChars="0"/>
        <w:jc w:val="center"/>
        <w:rPr>
          <w:rFonts w:hint="eastAsia" w:ascii="黑体" w:hAnsi="黑体" w:eastAsia="黑体" w:cs="黑体"/>
          <w:color w:val="auto"/>
          <w:sz w:val="44"/>
          <w:szCs w:val="44"/>
          <w:lang w:val="zh-TW" w:eastAsia="zh-TW"/>
        </w:rPr>
      </w:pPr>
      <w:r>
        <w:rPr>
          <w:rFonts w:hint="eastAsia" w:ascii="黑体" w:hAnsi="黑体" w:eastAsia="黑体" w:cs="黑体"/>
          <w:color w:val="auto"/>
          <w:sz w:val="44"/>
          <w:szCs w:val="44"/>
          <w:lang w:val="zh-TW" w:eastAsia="zh-TW"/>
        </w:rPr>
        <w:t>关于</w:t>
      </w:r>
      <w:r>
        <w:rPr>
          <w:rFonts w:hint="eastAsia" w:ascii="黑体" w:hAnsi="黑体" w:eastAsia="黑体" w:cs="黑体"/>
          <w:color w:val="auto"/>
          <w:sz w:val="44"/>
          <w:szCs w:val="44"/>
          <w:lang w:val="en-US" w:eastAsia="zh-CN"/>
        </w:rPr>
        <w:t>XX</w:t>
      </w:r>
      <w:r>
        <w:rPr>
          <w:rFonts w:hint="eastAsia" w:ascii="黑体" w:hAnsi="黑体" w:eastAsia="黑体" w:cs="黑体"/>
          <w:color w:val="auto"/>
          <w:sz w:val="44"/>
          <w:szCs w:val="44"/>
          <w:lang w:val="zh-TW" w:eastAsia="zh-TW"/>
        </w:rPr>
        <w:t>项目</w:t>
      </w:r>
    </w:p>
    <w:p w14:paraId="06A91121">
      <w:pPr>
        <w:wordWrap w:val="0"/>
        <w:overflowPunct w:val="0"/>
        <w:spacing w:line="240" w:lineRule="auto"/>
        <w:ind w:firstLine="0" w:firstLineChars="0"/>
        <w:rPr>
          <w:rFonts w:hint="eastAsia" w:ascii="仿宋" w:hAnsi="仿宋" w:eastAsia="仿宋" w:cs="仿宋"/>
          <w:color w:val="auto"/>
          <w:sz w:val="32"/>
          <w:szCs w:val="32"/>
          <w:lang w:val="en-US" w:eastAsia="zh-CN"/>
        </w:rPr>
      </w:pPr>
    </w:p>
    <w:p w14:paraId="48CB8572">
      <w:pPr>
        <w:wordWrap w:val="0"/>
        <w:overflowPunct w:val="0"/>
        <w:spacing w:line="240" w:lineRule="auto"/>
        <w:ind w:firstLine="0" w:firstLineChars="0"/>
        <w:rPr>
          <w:rFonts w:hint="eastAsia" w:ascii="仿宋" w:hAnsi="仿宋" w:eastAsia="仿宋" w:cs="仿宋"/>
          <w:color w:val="auto"/>
          <w:sz w:val="32"/>
          <w:szCs w:val="32"/>
          <w:lang w:val="en-US" w:eastAsia="zh-CN"/>
        </w:rPr>
      </w:pPr>
      <w:r>
        <w:rPr>
          <w:rFonts w:hint="eastAsia" w:ascii="仿宋" w:hAnsi="仿宋" w:eastAsia="仿宋" w:cs="仿宋"/>
          <w:color w:val="auto"/>
          <w:sz w:val="32"/>
        </w:rPr>
        <mc:AlternateContent>
          <mc:Choice Requires="wps">
            <w:drawing>
              <wp:anchor distT="0" distB="0" distL="114300" distR="114300" simplePos="0" relativeHeight="251660288" behindDoc="0" locked="0" layoutInCell="1" allowOverlap="1">
                <wp:simplePos x="0" y="0"/>
                <wp:positionH relativeFrom="column">
                  <wp:posOffset>2343150</wp:posOffset>
                </wp:positionH>
                <wp:positionV relativeFrom="paragraph">
                  <wp:posOffset>155575</wp:posOffset>
                </wp:positionV>
                <wp:extent cx="782955" cy="2038350"/>
                <wp:effectExtent l="0" t="0" r="17145" b="0"/>
                <wp:wrapSquare wrapText="bothSides"/>
                <wp:docPr id="1" name="文本框 1"/>
                <wp:cNvGraphicFramePr/>
                <a:graphic xmlns:a="http://schemas.openxmlformats.org/drawingml/2006/main">
                  <a:graphicData uri="http://schemas.microsoft.com/office/word/2010/wordprocessingShape">
                    <wps:wsp>
                      <wps:cNvSpPr txBox="1"/>
                      <wps:spPr>
                        <a:xfrm>
                          <a:off x="0" y="0"/>
                          <a:ext cx="782955" cy="20383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87439EC">
                            <w:pPr>
                              <w:keepNext w:val="0"/>
                              <w:keepLines w:val="0"/>
                              <w:pageBreakBefore w:val="0"/>
                              <w:widowControl/>
                              <w:kinsoku/>
                              <w:wordWrap w:val="0"/>
                              <w:overflowPunct w:val="0"/>
                              <w:topLinePunct w:val="0"/>
                              <w:bidi w:val="0"/>
                              <w:adjustRightInd/>
                              <w:snapToGrid/>
                              <w:spacing w:after="0" w:line="240" w:lineRule="auto"/>
                              <w:ind w:firstLine="0" w:firstLineChars="0"/>
                              <w:jc w:val="center"/>
                              <w:textAlignment w:val="auto"/>
                              <w:rPr>
                                <w:rFonts w:hint="eastAsia" w:ascii="黑体" w:hAnsi="黑体" w:eastAsia="黑体" w:cs="黑体"/>
                                <w:sz w:val="72"/>
                                <w:szCs w:val="72"/>
                                <w:lang w:eastAsia="zh-CN"/>
                              </w:rPr>
                            </w:pPr>
                            <w:r>
                              <w:rPr>
                                <w:rFonts w:hint="eastAsia" w:ascii="黑体" w:hAnsi="黑体" w:eastAsia="黑体" w:cs="黑体"/>
                                <w:sz w:val="72"/>
                                <w:szCs w:val="72"/>
                                <w:lang w:val="en-US" w:eastAsia="zh-CN"/>
                              </w:rPr>
                              <w:t>响应文件</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4.5pt;margin-top:12.25pt;height:160.5pt;width:61.65pt;mso-wrap-distance-bottom:0pt;mso-wrap-distance-left:9pt;mso-wrap-distance-right:9pt;mso-wrap-distance-top:0pt;z-index:251660288;mso-width-relative:page;mso-height-relative:page;" fillcolor="#FFFFFF [3201]" filled="t" stroked="f" coordsize="21600,21600" o:gfxdata="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PQ/dwHZAAAACgEA&#10;AA8AAAAAAAAAAQAgAAAAIgAAAGRycy9kb3ducmV2LnhtbFBLAQIUABQAAAAIAIdO4kCtmq0rUgIA&#10;AJEEAAAOAAAAAAAAAAEAIAAAACgBAABkcnMvZTJvRG9jLnhtbFBLBQYAAAAABgAGAFkBAADsBQAA&#10;AAA=&#10;">
                <v:fill on="t" focussize="0,0"/>
                <v:stroke on="f" weight="0.5pt"/>
                <v:imagedata o:title=""/>
                <o:lock v:ext="edit" aspectratio="f"/>
                <v:textbox style="layout-flow:vertical-ideographic;">
                  <w:txbxContent>
                    <w:p w14:paraId="287439EC">
                      <w:pPr>
                        <w:keepNext w:val="0"/>
                        <w:keepLines w:val="0"/>
                        <w:pageBreakBefore w:val="0"/>
                        <w:widowControl/>
                        <w:kinsoku/>
                        <w:wordWrap w:val="0"/>
                        <w:overflowPunct w:val="0"/>
                        <w:topLinePunct w:val="0"/>
                        <w:bidi w:val="0"/>
                        <w:adjustRightInd/>
                        <w:snapToGrid/>
                        <w:spacing w:after="0" w:line="240" w:lineRule="auto"/>
                        <w:ind w:firstLine="0" w:firstLineChars="0"/>
                        <w:jc w:val="center"/>
                        <w:textAlignment w:val="auto"/>
                        <w:rPr>
                          <w:rFonts w:hint="eastAsia" w:ascii="黑体" w:hAnsi="黑体" w:eastAsia="黑体" w:cs="黑体"/>
                          <w:sz w:val="72"/>
                          <w:szCs w:val="72"/>
                          <w:lang w:eastAsia="zh-CN"/>
                        </w:rPr>
                      </w:pPr>
                      <w:r>
                        <w:rPr>
                          <w:rFonts w:hint="eastAsia" w:ascii="黑体" w:hAnsi="黑体" w:eastAsia="黑体" w:cs="黑体"/>
                          <w:sz w:val="72"/>
                          <w:szCs w:val="72"/>
                          <w:lang w:val="en-US" w:eastAsia="zh-CN"/>
                        </w:rPr>
                        <w:t>响应文件</w:t>
                      </w:r>
                    </w:p>
                  </w:txbxContent>
                </v:textbox>
                <w10:wrap type="square"/>
              </v:shape>
            </w:pict>
          </mc:Fallback>
        </mc:AlternateContent>
      </w:r>
    </w:p>
    <w:p w14:paraId="5E5C6FC5">
      <w:pPr>
        <w:wordWrap w:val="0"/>
        <w:overflowPunct w:val="0"/>
        <w:spacing w:line="240" w:lineRule="auto"/>
        <w:ind w:firstLine="0" w:firstLineChars="0"/>
        <w:rPr>
          <w:rFonts w:hint="eastAsia" w:ascii="仿宋" w:hAnsi="仿宋" w:eastAsia="仿宋" w:cs="仿宋"/>
          <w:color w:val="auto"/>
          <w:sz w:val="32"/>
          <w:szCs w:val="32"/>
          <w:lang w:val="en-US" w:eastAsia="zh-CN"/>
        </w:rPr>
      </w:pPr>
    </w:p>
    <w:p w14:paraId="046C807F">
      <w:pPr>
        <w:wordWrap w:val="0"/>
        <w:overflowPunct w:val="0"/>
        <w:spacing w:line="240" w:lineRule="auto"/>
        <w:ind w:firstLine="0" w:firstLineChars="0"/>
        <w:rPr>
          <w:rFonts w:hint="eastAsia" w:ascii="仿宋" w:hAnsi="仿宋" w:eastAsia="仿宋" w:cs="仿宋"/>
          <w:color w:val="auto"/>
          <w:sz w:val="32"/>
          <w:szCs w:val="32"/>
          <w:lang w:val="en-US" w:eastAsia="zh-CN"/>
        </w:rPr>
      </w:pPr>
    </w:p>
    <w:p w14:paraId="5F74AD66">
      <w:pPr>
        <w:wordWrap w:val="0"/>
        <w:overflowPunct w:val="0"/>
        <w:spacing w:line="240" w:lineRule="auto"/>
        <w:ind w:firstLine="0" w:firstLineChars="0"/>
        <w:rPr>
          <w:rFonts w:hint="eastAsia" w:ascii="仿宋" w:hAnsi="仿宋" w:eastAsia="仿宋" w:cs="仿宋"/>
          <w:color w:val="auto"/>
          <w:sz w:val="32"/>
          <w:szCs w:val="32"/>
          <w:lang w:val="en-US" w:eastAsia="zh-CN"/>
        </w:rPr>
      </w:pPr>
    </w:p>
    <w:p w14:paraId="6B7A2F3A">
      <w:pPr>
        <w:wordWrap w:val="0"/>
        <w:overflowPunct w:val="0"/>
        <w:spacing w:line="240" w:lineRule="auto"/>
        <w:ind w:firstLine="0" w:firstLineChars="0"/>
        <w:rPr>
          <w:rFonts w:hint="eastAsia" w:ascii="仿宋" w:hAnsi="仿宋" w:eastAsia="仿宋" w:cs="仿宋"/>
          <w:color w:val="auto"/>
          <w:sz w:val="32"/>
          <w:szCs w:val="32"/>
          <w:lang w:val="en-US" w:eastAsia="zh-CN"/>
        </w:rPr>
      </w:pPr>
    </w:p>
    <w:p w14:paraId="0360DBFD">
      <w:pPr>
        <w:wordWrap w:val="0"/>
        <w:overflowPunct w:val="0"/>
        <w:spacing w:line="240" w:lineRule="auto"/>
        <w:ind w:firstLine="0" w:firstLineChars="0"/>
        <w:rPr>
          <w:rFonts w:hint="eastAsia" w:ascii="仿宋" w:hAnsi="仿宋" w:eastAsia="仿宋" w:cs="仿宋"/>
          <w:color w:val="auto"/>
          <w:sz w:val="32"/>
          <w:szCs w:val="32"/>
          <w:lang w:val="en-US" w:eastAsia="zh-CN"/>
        </w:rPr>
      </w:pPr>
    </w:p>
    <w:p w14:paraId="1E163A30">
      <w:pPr>
        <w:tabs>
          <w:tab w:val="left" w:pos="2995"/>
        </w:tabs>
        <w:spacing w:line="240" w:lineRule="auto"/>
        <w:ind w:firstLine="0" w:firstLineChars="0"/>
        <w:rPr>
          <w:rFonts w:hint="eastAsia" w:ascii="黑体" w:hAnsi="黑体" w:eastAsia="黑体" w:cs="黑体"/>
          <w:color w:val="auto"/>
          <w:sz w:val="32"/>
          <w:szCs w:val="32"/>
          <w:lang w:val="en-US" w:eastAsia="zh-CN"/>
        </w:rPr>
      </w:pPr>
      <w:r>
        <w:rPr>
          <w:rFonts w:hint="eastAsia" w:ascii="仿宋" w:hAnsi="仿宋" w:eastAsia="仿宋" w:cs="仿宋"/>
          <w:color w:val="auto"/>
          <w:sz w:val="32"/>
          <w:szCs w:val="32"/>
          <w:lang w:val="en-US" w:eastAsia="zh-CN"/>
        </w:rPr>
        <w:tab/>
      </w:r>
      <w:r>
        <w:rPr>
          <w:rFonts w:hint="eastAsia" w:ascii="仿宋" w:hAnsi="仿宋" w:eastAsia="仿宋" w:cs="仿宋"/>
          <w:color w:val="auto"/>
          <w:sz w:val="32"/>
          <w:szCs w:val="32"/>
          <w:lang w:val="en-US" w:eastAsia="zh-CN"/>
        </w:rPr>
        <w:t xml:space="preserve">  </w:t>
      </w:r>
      <w:r>
        <w:rPr>
          <w:rFonts w:hint="eastAsia" w:ascii="黑体" w:hAnsi="黑体" w:eastAsia="黑体" w:cs="黑体"/>
          <w:color w:val="auto"/>
          <w:sz w:val="32"/>
          <w:szCs w:val="32"/>
          <w:lang w:val="en-US" w:eastAsia="zh-CN"/>
        </w:rPr>
        <w:t>（资格审查）</w:t>
      </w:r>
    </w:p>
    <w:p w14:paraId="1AADBF2B">
      <w:pPr>
        <w:spacing w:line="240" w:lineRule="auto"/>
        <w:ind w:firstLine="0" w:firstLineChars="0"/>
        <w:rPr>
          <w:rFonts w:hint="eastAsia" w:ascii="黑体" w:hAnsi="黑体" w:eastAsia="黑体" w:cs="黑体"/>
          <w:color w:val="auto"/>
          <w:sz w:val="32"/>
          <w:szCs w:val="32"/>
          <w:lang w:val="en-US" w:eastAsia="zh-CN"/>
        </w:rPr>
      </w:pPr>
    </w:p>
    <w:p w14:paraId="1C955538">
      <w:pPr>
        <w:spacing w:line="240" w:lineRule="auto"/>
        <w:ind w:firstLine="0" w:firstLineChars="0"/>
        <w:rPr>
          <w:rFonts w:hint="eastAsia" w:ascii="黑体" w:hAnsi="黑体" w:eastAsia="黑体" w:cs="黑体"/>
          <w:color w:val="auto"/>
          <w:sz w:val="32"/>
          <w:szCs w:val="32"/>
          <w:lang w:val="en-US" w:eastAsia="zh-CN"/>
        </w:rPr>
      </w:pPr>
    </w:p>
    <w:p w14:paraId="219132A5">
      <w:pPr>
        <w:spacing w:line="240" w:lineRule="auto"/>
        <w:ind w:firstLine="1920" w:firstLineChars="600"/>
        <w:rPr>
          <w:rFonts w:hint="eastAsia" w:ascii="黑体" w:hAnsi="黑体" w:eastAsia="黑体" w:cs="黑体"/>
          <w:color w:val="auto"/>
          <w:sz w:val="32"/>
          <w:szCs w:val="32"/>
          <w:u w:val="single"/>
          <w:lang w:val="en-US" w:eastAsia="zh-CN"/>
        </w:rPr>
      </w:pPr>
      <w:r>
        <w:rPr>
          <w:rFonts w:hint="eastAsia" w:ascii="黑体" w:hAnsi="黑体" w:eastAsia="黑体" w:cs="黑体"/>
          <w:color w:val="auto"/>
          <w:sz w:val="32"/>
          <w:szCs w:val="32"/>
          <w:lang w:val="en-US" w:eastAsia="zh-CN"/>
        </w:rPr>
        <w:t>响应供应商：</w:t>
      </w:r>
      <w:r>
        <w:rPr>
          <w:rFonts w:hint="eastAsia" w:ascii="黑体" w:hAnsi="黑体" w:eastAsia="黑体" w:cs="黑体"/>
          <w:color w:val="auto"/>
          <w:sz w:val="32"/>
          <w:szCs w:val="32"/>
          <w:u w:val="single"/>
          <w:lang w:val="en-US" w:eastAsia="zh-CN"/>
        </w:rPr>
        <w:t xml:space="preserve">              </w:t>
      </w:r>
    </w:p>
    <w:p w14:paraId="2AA96752">
      <w:pPr>
        <w:spacing w:line="240" w:lineRule="auto"/>
        <w:ind w:firstLine="1920" w:firstLineChars="600"/>
        <w:rPr>
          <w:rFonts w:hint="eastAsia" w:ascii="黑体" w:hAnsi="黑体" w:eastAsia="黑体" w:cs="黑体"/>
          <w:color w:val="auto"/>
          <w:sz w:val="32"/>
          <w:szCs w:val="32"/>
          <w:u w:val="single"/>
          <w:lang w:val="en-US" w:eastAsia="zh-CN"/>
        </w:rPr>
      </w:pPr>
      <w:r>
        <w:rPr>
          <w:rFonts w:hint="eastAsia" w:ascii="黑体" w:hAnsi="黑体" w:eastAsia="黑体" w:cs="黑体"/>
          <w:color w:val="auto"/>
          <w:sz w:val="32"/>
          <w:szCs w:val="32"/>
          <w:lang w:val="en-US" w:eastAsia="zh-CN"/>
        </w:rPr>
        <w:t>响应时间：</w:t>
      </w:r>
      <w:r>
        <w:rPr>
          <w:rFonts w:hint="eastAsia" w:ascii="黑体" w:hAnsi="黑体" w:eastAsia="黑体" w:cs="黑体"/>
          <w:color w:val="auto"/>
          <w:sz w:val="32"/>
          <w:szCs w:val="32"/>
          <w:u w:val="single"/>
          <w:lang w:val="en-US" w:eastAsia="zh-CN"/>
        </w:rPr>
        <w:t xml:space="preserve">                </w:t>
      </w:r>
    </w:p>
    <w:p w14:paraId="42B20A93">
      <w:pPr>
        <w:spacing w:line="240" w:lineRule="auto"/>
        <w:ind w:firstLine="1920" w:firstLineChars="600"/>
        <w:rPr>
          <w:rFonts w:hint="eastAsia" w:ascii="黑体" w:hAnsi="黑体" w:eastAsia="黑体" w:cs="黑体"/>
          <w:color w:val="auto"/>
          <w:sz w:val="32"/>
          <w:szCs w:val="32"/>
          <w:u w:val="none"/>
          <w:lang w:val="en-US" w:eastAsia="zh-CN"/>
        </w:rPr>
      </w:pPr>
      <w:r>
        <w:rPr>
          <w:rFonts w:hint="eastAsia" w:ascii="黑体" w:hAnsi="黑体" w:eastAsia="黑体" w:cs="黑体"/>
          <w:color w:val="auto"/>
          <w:sz w:val="32"/>
          <w:szCs w:val="32"/>
          <w:u w:val="none"/>
          <w:lang w:val="en-US" w:eastAsia="zh-CN"/>
        </w:rPr>
        <w:t>联系人：</w:t>
      </w:r>
      <w:r>
        <w:rPr>
          <w:rFonts w:hint="eastAsia" w:ascii="黑体" w:hAnsi="黑体" w:eastAsia="黑体" w:cs="黑体"/>
          <w:color w:val="auto"/>
          <w:sz w:val="32"/>
          <w:szCs w:val="32"/>
          <w:u w:val="single"/>
          <w:lang w:val="en-US" w:eastAsia="zh-CN"/>
        </w:rPr>
        <w:t xml:space="preserve">                  </w:t>
      </w:r>
    </w:p>
    <w:p w14:paraId="453AC055">
      <w:pPr>
        <w:spacing w:line="240" w:lineRule="auto"/>
        <w:ind w:firstLine="1920" w:firstLineChars="600"/>
        <w:rPr>
          <w:rFonts w:hint="eastAsia" w:ascii="黑体" w:hAnsi="黑体" w:eastAsia="黑体" w:cs="黑体"/>
          <w:color w:val="auto"/>
          <w:sz w:val="32"/>
          <w:szCs w:val="32"/>
          <w:u w:val="single"/>
          <w:lang w:val="en-US" w:eastAsia="zh-CN"/>
        </w:rPr>
      </w:pPr>
      <w:r>
        <w:rPr>
          <w:rFonts w:hint="eastAsia" w:ascii="黑体" w:hAnsi="黑体" w:eastAsia="黑体" w:cs="黑体"/>
          <w:color w:val="auto"/>
          <w:sz w:val="32"/>
          <w:szCs w:val="32"/>
          <w:u w:val="none"/>
          <w:lang w:val="en-US" w:eastAsia="zh-CN"/>
        </w:rPr>
        <w:t>联系电话：</w:t>
      </w:r>
      <w:r>
        <w:rPr>
          <w:rFonts w:hint="eastAsia" w:ascii="黑体" w:hAnsi="黑体" w:eastAsia="黑体" w:cs="黑体"/>
          <w:color w:val="auto"/>
          <w:sz w:val="32"/>
          <w:szCs w:val="32"/>
          <w:u w:val="single"/>
          <w:lang w:val="en-US" w:eastAsia="zh-CN"/>
        </w:rPr>
        <w:t xml:space="preserve">                </w:t>
      </w:r>
    </w:p>
    <w:p w14:paraId="1DB6E805">
      <w:pPr>
        <w:widowControl w:val="0"/>
        <w:adjustRightInd w:val="0"/>
        <w:snapToGrid w:val="0"/>
        <w:spacing w:after="0" w:line="520" w:lineRule="atLeast"/>
        <w:ind w:firstLine="0" w:firstLineChars="0"/>
        <w:jc w:val="left"/>
        <w:rPr>
          <w:rFonts w:hint="eastAsia" w:ascii="仿宋" w:hAnsi="仿宋" w:eastAsia="仿宋" w:cs="仿宋"/>
          <w:color w:val="auto"/>
          <w:sz w:val="32"/>
          <w:szCs w:val="32"/>
          <w:lang w:val="en-US" w:eastAsia="zh-CN"/>
        </w:rPr>
      </w:pPr>
      <w:r>
        <w:rPr>
          <w:rFonts w:hint="eastAsia" w:ascii="仿宋" w:hAnsi="仿宋" w:eastAsia="仿宋" w:cs="仿宋"/>
          <w:color w:val="auto"/>
          <w:lang w:val="en-US" w:eastAsia="zh-CN"/>
        </w:rPr>
        <w:br w:type="page"/>
      </w:r>
      <w:r>
        <w:rPr>
          <w:rFonts w:hint="eastAsia" w:ascii="仿宋_GB2312" w:hAnsi="仿宋_GB2312" w:eastAsia="仿宋_GB2312" w:cs="仿宋_GB2312"/>
          <w:color w:val="auto"/>
          <w:sz w:val="32"/>
          <w:szCs w:val="32"/>
          <w:highlight w:val="none"/>
          <w:lang w:val="en-US" w:eastAsia="zh-CN"/>
        </w:rPr>
        <w:t>附件6</w:t>
      </w:r>
    </w:p>
    <w:p w14:paraId="0DB20633">
      <w:pPr>
        <w:keepNext w:val="0"/>
        <w:keepLines w:val="0"/>
        <w:pageBreakBefore w:val="0"/>
        <w:widowControl w:val="0"/>
        <w:kinsoku/>
        <w:wordWrap/>
        <w:overflowPunct/>
        <w:topLinePunct w:val="0"/>
        <w:autoSpaceDE/>
        <w:autoSpaceDN/>
        <w:bidi w:val="0"/>
        <w:adjustRightInd w:val="0"/>
        <w:snapToGrid w:val="0"/>
        <w:spacing w:before="313" w:beforeLines="100" w:after="313" w:afterLines="100" w:line="560" w:lineRule="exact"/>
        <w:ind w:firstLine="0" w:firstLineChars="0"/>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资产评估机构基本情况表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5"/>
        <w:gridCol w:w="949"/>
        <w:gridCol w:w="2227"/>
        <w:gridCol w:w="1696"/>
        <w:gridCol w:w="2165"/>
      </w:tblGrid>
      <w:tr w14:paraId="54BF6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85" w:type="dxa"/>
            <w:vAlign w:val="center"/>
          </w:tcPr>
          <w:p w14:paraId="4079996A">
            <w:pPr>
              <w:widowControl w:val="0"/>
              <w:adjustRightInd w:val="0"/>
              <w:snapToGrid w:val="0"/>
              <w:spacing w:after="0" w:line="240" w:lineRule="auto"/>
              <w:ind w:firstLine="0" w:firstLineChars="0"/>
              <w:jc w:val="center"/>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机构名称</w:t>
            </w:r>
          </w:p>
        </w:tc>
        <w:tc>
          <w:tcPr>
            <w:tcW w:w="7037" w:type="dxa"/>
            <w:gridSpan w:val="4"/>
            <w:vAlign w:val="center"/>
          </w:tcPr>
          <w:p w14:paraId="617E3349">
            <w:pPr>
              <w:widowControl w:val="0"/>
              <w:adjustRightInd w:val="0"/>
              <w:snapToGrid w:val="0"/>
              <w:spacing w:after="0" w:line="240" w:lineRule="auto"/>
              <w:ind w:firstLine="0" w:firstLineChars="0"/>
              <w:jc w:val="center"/>
              <w:rPr>
                <w:rFonts w:hint="eastAsia" w:ascii="仿宋_GB2312" w:hAnsi="仿宋_GB2312" w:eastAsia="仿宋_GB2312" w:cs="仿宋_GB2312"/>
                <w:color w:val="auto"/>
                <w:sz w:val="32"/>
                <w:szCs w:val="32"/>
                <w:lang w:eastAsia="zh-CN"/>
              </w:rPr>
            </w:pPr>
          </w:p>
        </w:tc>
      </w:tr>
      <w:tr w14:paraId="7BBF3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1485" w:type="dxa"/>
            <w:vAlign w:val="center"/>
          </w:tcPr>
          <w:p w14:paraId="1054FFFA">
            <w:pPr>
              <w:widowControl w:val="0"/>
              <w:adjustRightInd w:val="0"/>
              <w:snapToGrid w:val="0"/>
              <w:spacing w:after="0" w:line="240" w:lineRule="auto"/>
              <w:ind w:firstLine="0" w:firstLineChars="0"/>
              <w:jc w:val="center"/>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注册地址</w:t>
            </w:r>
          </w:p>
        </w:tc>
        <w:tc>
          <w:tcPr>
            <w:tcW w:w="3176" w:type="dxa"/>
            <w:gridSpan w:val="2"/>
            <w:vAlign w:val="center"/>
          </w:tcPr>
          <w:p w14:paraId="29C1CFD4">
            <w:pPr>
              <w:widowControl w:val="0"/>
              <w:adjustRightInd w:val="0"/>
              <w:snapToGrid w:val="0"/>
              <w:spacing w:after="0" w:line="240" w:lineRule="auto"/>
              <w:ind w:firstLine="0" w:firstLineChars="0"/>
              <w:jc w:val="center"/>
              <w:rPr>
                <w:rFonts w:hint="eastAsia" w:ascii="仿宋_GB2312" w:hAnsi="仿宋_GB2312" w:eastAsia="仿宋_GB2312" w:cs="仿宋_GB2312"/>
                <w:color w:val="auto"/>
                <w:sz w:val="32"/>
                <w:szCs w:val="32"/>
                <w:lang w:eastAsia="zh-CN"/>
              </w:rPr>
            </w:pPr>
          </w:p>
        </w:tc>
        <w:tc>
          <w:tcPr>
            <w:tcW w:w="1696" w:type="dxa"/>
            <w:vAlign w:val="center"/>
          </w:tcPr>
          <w:p w14:paraId="556BD959">
            <w:pPr>
              <w:widowControl w:val="0"/>
              <w:adjustRightInd w:val="0"/>
              <w:snapToGrid w:val="0"/>
              <w:spacing w:after="0" w:line="240" w:lineRule="auto"/>
              <w:ind w:firstLine="0" w:firstLineChars="0"/>
              <w:jc w:val="center"/>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邮政编码</w:t>
            </w:r>
          </w:p>
        </w:tc>
        <w:tc>
          <w:tcPr>
            <w:tcW w:w="2165" w:type="dxa"/>
            <w:vAlign w:val="center"/>
          </w:tcPr>
          <w:p w14:paraId="1A162358">
            <w:pPr>
              <w:widowControl w:val="0"/>
              <w:adjustRightInd w:val="0"/>
              <w:snapToGrid w:val="0"/>
              <w:spacing w:after="0" w:line="240" w:lineRule="auto"/>
              <w:ind w:firstLine="0" w:firstLineChars="0"/>
              <w:jc w:val="center"/>
              <w:rPr>
                <w:rFonts w:hint="eastAsia" w:ascii="仿宋_GB2312" w:hAnsi="仿宋_GB2312" w:eastAsia="仿宋_GB2312" w:cs="仿宋_GB2312"/>
                <w:color w:val="auto"/>
                <w:sz w:val="32"/>
                <w:szCs w:val="32"/>
                <w:lang w:eastAsia="zh-CN"/>
              </w:rPr>
            </w:pPr>
          </w:p>
        </w:tc>
      </w:tr>
      <w:tr w14:paraId="26FE8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85" w:type="dxa"/>
            <w:vAlign w:val="center"/>
          </w:tcPr>
          <w:p w14:paraId="332F50F2">
            <w:pPr>
              <w:widowControl w:val="0"/>
              <w:adjustRightInd w:val="0"/>
              <w:snapToGrid w:val="0"/>
              <w:spacing w:after="0" w:line="240" w:lineRule="auto"/>
              <w:ind w:firstLine="0" w:firstLineChars="0"/>
              <w:jc w:val="center"/>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成立日期</w:t>
            </w:r>
          </w:p>
        </w:tc>
        <w:tc>
          <w:tcPr>
            <w:tcW w:w="3176" w:type="dxa"/>
            <w:gridSpan w:val="2"/>
            <w:vAlign w:val="center"/>
          </w:tcPr>
          <w:p w14:paraId="40954E9A">
            <w:pPr>
              <w:widowControl w:val="0"/>
              <w:adjustRightInd w:val="0"/>
              <w:snapToGrid w:val="0"/>
              <w:spacing w:after="0" w:line="240" w:lineRule="auto"/>
              <w:ind w:firstLine="0" w:firstLineChars="0"/>
              <w:jc w:val="center"/>
              <w:rPr>
                <w:rFonts w:hint="eastAsia" w:ascii="仿宋_GB2312" w:hAnsi="仿宋_GB2312" w:eastAsia="仿宋_GB2312" w:cs="仿宋_GB2312"/>
                <w:color w:val="auto"/>
                <w:sz w:val="32"/>
                <w:szCs w:val="32"/>
                <w:lang w:eastAsia="zh-CN"/>
              </w:rPr>
            </w:pPr>
          </w:p>
        </w:tc>
        <w:tc>
          <w:tcPr>
            <w:tcW w:w="1696" w:type="dxa"/>
            <w:vAlign w:val="center"/>
          </w:tcPr>
          <w:p w14:paraId="33FB6F34">
            <w:pPr>
              <w:widowControl w:val="0"/>
              <w:adjustRightInd w:val="0"/>
              <w:snapToGrid w:val="0"/>
              <w:spacing w:after="0" w:line="240" w:lineRule="auto"/>
              <w:ind w:firstLine="0" w:firstLineChars="0"/>
              <w:jc w:val="center"/>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单位负责人</w:t>
            </w:r>
          </w:p>
        </w:tc>
        <w:tc>
          <w:tcPr>
            <w:tcW w:w="2165" w:type="dxa"/>
            <w:vAlign w:val="center"/>
          </w:tcPr>
          <w:p w14:paraId="7AAD7DE4">
            <w:pPr>
              <w:widowControl w:val="0"/>
              <w:adjustRightInd w:val="0"/>
              <w:snapToGrid w:val="0"/>
              <w:spacing w:after="0" w:line="240" w:lineRule="auto"/>
              <w:ind w:firstLine="0" w:firstLineChars="0"/>
              <w:jc w:val="center"/>
              <w:rPr>
                <w:rFonts w:hint="eastAsia" w:ascii="仿宋_GB2312" w:hAnsi="仿宋_GB2312" w:eastAsia="仿宋_GB2312" w:cs="仿宋_GB2312"/>
                <w:color w:val="auto"/>
                <w:sz w:val="32"/>
                <w:szCs w:val="32"/>
                <w:lang w:eastAsia="zh-CN"/>
              </w:rPr>
            </w:pPr>
          </w:p>
        </w:tc>
      </w:tr>
      <w:tr w14:paraId="49796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85" w:type="dxa"/>
            <w:vAlign w:val="center"/>
          </w:tcPr>
          <w:p w14:paraId="4CEEEE4B">
            <w:pPr>
              <w:widowControl w:val="0"/>
              <w:adjustRightInd w:val="0"/>
              <w:snapToGrid w:val="0"/>
              <w:spacing w:after="0" w:line="240" w:lineRule="auto"/>
              <w:ind w:firstLine="0" w:firstLineChars="0"/>
              <w:jc w:val="center"/>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员工总人数</w:t>
            </w:r>
          </w:p>
        </w:tc>
        <w:tc>
          <w:tcPr>
            <w:tcW w:w="3176" w:type="dxa"/>
            <w:gridSpan w:val="2"/>
            <w:vAlign w:val="center"/>
          </w:tcPr>
          <w:p w14:paraId="279B52A8">
            <w:pPr>
              <w:widowControl w:val="0"/>
              <w:adjustRightInd w:val="0"/>
              <w:snapToGrid w:val="0"/>
              <w:spacing w:after="0" w:line="240" w:lineRule="auto"/>
              <w:ind w:firstLine="0" w:firstLineChars="0"/>
              <w:jc w:val="center"/>
              <w:rPr>
                <w:rFonts w:hint="eastAsia" w:ascii="仿宋_GB2312" w:hAnsi="仿宋_GB2312" w:eastAsia="仿宋_GB2312" w:cs="仿宋_GB2312"/>
                <w:color w:val="auto"/>
                <w:sz w:val="32"/>
                <w:szCs w:val="32"/>
                <w:lang w:eastAsia="zh-CN"/>
              </w:rPr>
            </w:pPr>
          </w:p>
        </w:tc>
        <w:tc>
          <w:tcPr>
            <w:tcW w:w="1696" w:type="dxa"/>
            <w:vAlign w:val="center"/>
          </w:tcPr>
          <w:p w14:paraId="1F60873F">
            <w:pPr>
              <w:widowControl w:val="0"/>
              <w:adjustRightInd w:val="0"/>
              <w:snapToGrid w:val="0"/>
              <w:spacing w:after="0" w:line="240" w:lineRule="auto"/>
              <w:ind w:firstLine="0" w:firstLineChars="0"/>
              <w:jc w:val="center"/>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执业资产评估师</w:t>
            </w:r>
            <w:r>
              <w:rPr>
                <w:rFonts w:hint="eastAsia" w:ascii="仿宋_GB2312" w:hAnsi="仿宋_GB2312" w:eastAsia="仿宋_GB2312" w:cs="仿宋_GB2312"/>
                <w:color w:val="auto"/>
                <w:sz w:val="32"/>
                <w:szCs w:val="32"/>
                <w:lang w:eastAsia="zh-CN"/>
              </w:rPr>
              <w:t>人数</w:t>
            </w:r>
          </w:p>
        </w:tc>
        <w:tc>
          <w:tcPr>
            <w:tcW w:w="2165" w:type="dxa"/>
            <w:vAlign w:val="center"/>
          </w:tcPr>
          <w:p w14:paraId="54261866">
            <w:pPr>
              <w:widowControl w:val="0"/>
              <w:adjustRightInd w:val="0"/>
              <w:snapToGrid w:val="0"/>
              <w:spacing w:after="0" w:line="240" w:lineRule="auto"/>
              <w:ind w:firstLine="0" w:firstLineChars="0"/>
              <w:jc w:val="center"/>
              <w:rPr>
                <w:rFonts w:hint="eastAsia" w:ascii="仿宋_GB2312" w:hAnsi="仿宋_GB2312" w:eastAsia="仿宋_GB2312" w:cs="仿宋_GB2312"/>
                <w:color w:val="auto"/>
                <w:sz w:val="32"/>
                <w:szCs w:val="32"/>
                <w:lang w:eastAsia="zh-CN"/>
              </w:rPr>
            </w:pPr>
          </w:p>
        </w:tc>
      </w:tr>
      <w:tr w14:paraId="4B9D6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85" w:type="dxa"/>
            <w:vAlign w:val="center"/>
          </w:tcPr>
          <w:p w14:paraId="51D31D0C">
            <w:pPr>
              <w:widowControl w:val="0"/>
              <w:adjustRightInd w:val="0"/>
              <w:snapToGrid w:val="0"/>
              <w:spacing w:after="0" w:line="240" w:lineRule="auto"/>
              <w:ind w:firstLine="0" w:firstLineChars="0"/>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注册资产评估师人数</w:t>
            </w:r>
          </w:p>
        </w:tc>
        <w:tc>
          <w:tcPr>
            <w:tcW w:w="3176" w:type="dxa"/>
            <w:gridSpan w:val="2"/>
            <w:vAlign w:val="center"/>
          </w:tcPr>
          <w:p w14:paraId="7230D6F3">
            <w:pPr>
              <w:widowControl w:val="0"/>
              <w:adjustRightInd w:val="0"/>
              <w:snapToGrid w:val="0"/>
              <w:spacing w:after="0" w:line="240" w:lineRule="auto"/>
              <w:ind w:firstLine="0" w:firstLineChars="0"/>
              <w:jc w:val="center"/>
              <w:rPr>
                <w:rFonts w:hint="eastAsia" w:ascii="仿宋_GB2312" w:hAnsi="仿宋_GB2312" w:eastAsia="仿宋_GB2312" w:cs="仿宋_GB2312"/>
                <w:color w:val="auto"/>
                <w:sz w:val="32"/>
                <w:szCs w:val="32"/>
                <w:lang w:eastAsia="zh-CN"/>
              </w:rPr>
            </w:pPr>
          </w:p>
        </w:tc>
        <w:tc>
          <w:tcPr>
            <w:tcW w:w="1696" w:type="dxa"/>
            <w:vAlign w:val="center"/>
          </w:tcPr>
          <w:p w14:paraId="5E1D145C">
            <w:pPr>
              <w:widowControl w:val="0"/>
              <w:adjustRightInd w:val="0"/>
              <w:snapToGrid w:val="0"/>
              <w:spacing w:after="0" w:line="240" w:lineRule="auto"/>
              <w:ind w:firstLine="0" w:firstLineChars="0"/>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执业10年以上注册资产评估师人数</w:t>
            </w:r>
          </w:p>
        </w:tc>
        <w:tc>
          <w:tcPr>
            <w:tcW w:w="2165" w:type="dxa"/>
            <w:vAlign w:val="center"/>
          </w:tcPr>
          <w:p w14:paraId="0C8B56C5">
            <w:pPr>
              <w:widowControl w:val="0"/>
              <w:adjustRightInd w:val="0"/>
              <w:snapToGrid w:val="0"/>
              <w:spacing w:after="0" w:line="240" w:lineRule="auto"/>
              <w:ind w:firstLine="0" w:firstLineChars="0"/>
              <w:jc w:val="center"/>
              <w:rPr>
                <w:rFonts w:hint="eastAsia" w:ascii="仿宋_GB2312" w:hAnsi="仿宋_GB2312" w:eastAsia="仿宋_GB2312" w:cs="仿宋_GB2312"/>
                <w:color w:val="auto"/>
                <w:sz w:val="32"/>
                <w:szCs w:val="32"/>
                <w:lang w:eastAsia="zh-CN"/>
              </w:rPr>
            </w:pPr>
          </w:p>
        </w:tc>
      </w:tr>
      <w:tr w14:paraId="2C134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85" w:type="dxa"/>
            <w:vMerge w:val="restart"/>
            <w:vAlign w:val="center"/>
          </w:tcPr>
          <w:p w14:paraId="52CB9977">
            <w:pPr>
              <w:widowControl w:val="0"/>
              <w:adjustRightInd w:val="0"/>
              <w:snapToGrid w:val="0"/>
              <w:spacing w:after="0" w:line="240" w:lineRule="auto"/>
              <w:ind w:firstLine="0" w:firstLineChars="0"/>
              <w:jc w:val="center"/>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联系方式</w:t>
            </w:r>
          </w:p>
        </w:tc>
        <w:tc>
          <w:tcPr>
            <w:tcW w:w="949" w:type="dxa"/>
            <w:vAlign w:val="center"/>
          </w:tcPr>
          <w:p w14:paraId="257525D5">
            <w:pPr>
              <w:widowControl w:val="0"/>
              <w:adjustRightInd w:val="0"/>
              <w:snapToGrid w:val="0"/>
              <w:spacing w:after="0" w:line="240" w:lineRule="auto"/>
              <w:ind w:firstLine="0" w:firstLineChars="0"/>
              <w:jc w:val="center"/>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联系人</w:t>
            </w:r>
          </w:p>
        </w:tc>
        <w:tc>
          <w:tcPr>
            <w:tcW w:w="2227" w:type="dxa"/>
            <w:vAlign w:val="center"/>
          </w:tcPr>
          <w:p w14:paraId="16D3DB5E">
            <w:pPr>
              <w:widowControl w:val="0"/>
              <w:adjustRightInd w:val="0"/>
              <w:snapToGrid w:val="0"/>
              <w:spacing w:after="0" w:line="240" w:lineRule="auto"/>
              <w:ind w:firstLine="0" w:firstLineChars="0"/>
              <w:jc w:val="center"/>
              <w:rPr>
                <w:rFonts w:hint="eastAsia" w:ascii="仿宋_GB2312" w:hAnsi="仿宋_GB2312" w:eastAsia="仿宋_GB2312" w:cs="仿宋_GB2312"/>
                <w:color w:val="auto"/>
                <w:sz w:val="32"/>
                <w:szCs w:val="32"/>
                <w:lang w:eastAsia="zh-CN"/>
              </w:rPr>
            </w:pPr>
          </w:p>
        </w:tc>
        <w:tc>
          <w:tcPr>
            <w:tcW w:w="1696" w:type="dxa"/>
            <w:vAlign w:val="center"/>
          </w:tcPr>
          <w:p w14:paraId="69DC2D19">
            <w:pPr>
              <w:widowControl w:val="0"/>
              <w:adjustRightInd w:val="0"/>
              <w:snapToGrid w:val="0"/>
              <w:spacing w:after="0" w:line="240" w:lineRule="auto"/>
              <w:ind w:firstLine="0" w:firstLineChars="0"/>
              <w:jc w:val="center"/>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电话</w:t>
            </w:r>
          </w:p>
        </w:tc>
        <w:tc>
          <w:tcPr>
            <w:tcW w:w="2165" w:type="dxa"/>
            <w:vAlign w:val="center"/>
          </w:tcPr>
          <w:p w14:paraId="53194694">
            <w:pPr>
              <w:widowControl w:val="0"/>
              <w:adjustRightInd w:val="0"/>
              <w:snapToGrid w:val="0"/>
              <w:spacing w:after="0" w:line="240" w:lineRule="auto"/>
              <w:ind w:firstLine="0" w:firstLineChars="0"/>
              <w:jc w:val="center"/>
              <w:rPr>
                <w:rFonts w:hint="eastAsia" w:ascii="仿宋_GB2312" w:hAnsi="仿宋_GB2312" w:eastAsia="仿宋_GB2312" w:cs="仿宋_GB2312"/>
                <w:color w:val="auto"/>
                <w:sz w:val="32"/>
                <w:szCs w:val="32"/>
                <w:lang w:eastAsia="zh-CN"/>
              </w:rPr>
            </w:pPr>
          </w:p>
        </w:tc>
      </w:tr>
      <w:tr w14:paraId="306D1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85" w:type="dxa"/>
            <w:vMerge w:val="continue"/>
            <w:vAlign w:val="center"/>
          </w:tcPr>
          <w:p w14:paraId="1126AFF9">
            <w:pPr>
              <w:widowControl w:val="0"/>
              <w:adjustRightInd w:val="0"/>
              <w:snapToGrid w:val="0"/>
              <w:spacing w:after="0" w:line="240" w:lineRule="auto"/>
              <w:ind w:firstLine="0" w:firstLineChars="0"/>
              <w:jc w:val="center"/>
              <w:rPr>
                <w:rFonts w:hint="eastAsia" w:ascii="仿宋_GB2312" w:hAnsi="仿宋_GB2312" w:eastAsia="仿宋_GB2312" w:cs="仿宋_GB2312"/>
                <w:color w:val="auto"/>
                <w:sz w:val="32"/>
                <w:szCs w:val="32"/>
                <w:lang w:eastAsia="zh-CN"/>
              </w:rPr>
            </w:pPr>
          </w:p>
        </w:tc>
        <w:tc>
          <w:tcPr>
            <w:tcW w:w="949" w:type="dxa"/>
            <w:vAlign w:val="center"/>
          </w:tcPr>
          <w:p w14:paraId="6487B0D7">
            <w:pPr>
              <w:widowControl w:val="0"/>
              <w:adjustRightInd w:val="0"/>
              <w:snapToGrid w:val="0"/>
              <w:spacing w:after="0" w:line="240" w:lineRule="auto"/>
              <w:ind w:firstLine="0" w:firstLineChars="0"/>
              <w:jc w:val="center"/>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邮箱</w:t>
            </w:r>
          </w:p>
        </w:tc>
        <w:tc>
          <w:tcPr>
            <w:tcW w:w="2227" w:type="dxa"/>
            <w:vAlign w:val="center"/>
          </w:tcPr>
          <w:p w14:paraId="7CF5278C">
            <w:pPr>
              <w:widowControl w:val="0"/>
              <w:adjustRightInd w:val="0"/>
              <w:snapToGrid w:val="0"/>
              <w:spacing w:after="0" w:line="240" w:lineRule="auto"/>
              <w:ind w:firstLine="0" w:firstLineChars="0"/>
              <w:jc w:val="center"/>
              <w:rPr>
                <w:rFonts w:hint="eastAsia" w:ascii="仿宋_GB2312" w:hAnsi="仿宋_GB2312" w:eastAsia="仿宋_GB2312" w:cs="仿宋_GB2312"/>
                <w:color w:val="auto"/>
                <w:sz w:val="32"/>
                <w:szCs w:val="32"/>
                <w:lang w:eastAsia="zh-CN"/>
              </w:rPr>
            </w:pPr>
          </w:p>
        </w:tc>
        <w:tc>
          <w:tcPr>
            <w:tcW w:w="1696" w:type="dxa"/>
            <w:vAlign w:val="center"/>
          </w:tcPr>
          <w:p w14:paraId="39A98249">
            <w:pPr>
              <w:widowControl w:val="0"/>
              <w:adjustRightInd w:val="0"/>
              <w:snapToGrid w:val="0"/>
              <w:spacing w:after="0" w:line="240" w:lineRule="auto"/>
              <w:ind w:firstLine="0" w:firstLineChars="0"/>
              <w:jc w:val="center"/>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传真</w:t>
            </w:r>
          </w:p>
        </w:tc>
        <w:tc>
          <w:tcPr>
            <w:tcW w:w="2165" w:type="dxa"/>
            <w:vAlign w:val="center"/>
          </w:tcPr>
          <w:p w14:paraId="1000CF55">
            <w:pPr>
              <w:widowControl w:val="0"/>
              <w:adjustRightInd w:val="0"/>
              <w:snapToGrid w:val="0"/>
              <w:spacing w:after="0" w:line="240" w:lineRule="auto"/>
              <w:ind w:firstLine="0" w:firstLineChars="0"/>
              <w:jc w:val="center"/>
              <w:rPr>
                <w:rFonts w:hint="eastAsia" w:ascii="仿宋_GB2312" w:hAnsi="仿宋_GB2312" w:eastAsia="仿宋_GB2312" w:cs="仿宋_GB2312"/>
                <w:color w:val="auto"/>
                <w:sz w:val="32"/>
                <w:szCs w:val="32"/>
                <w:lang w:eastAsia="zh-CN"/>
              </w:rPr>
            </w:pPr>
          </w:p>
        </w:tc>
      </w:tr>
      <w:tr w14:paraId="2AACE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485" w:type="dxa"/>
            <w:vAlign w:val="center"/>
          </w:tcPr>
          <w:p w14:paraId="7C772FAC">
            <w:pPr>
              <w:widowControl w:val="0"/>
              <w:adjustRightInd w:val="0"/>
              <w:snapToGrid w:val="0"/>
              <w:spacing w:after="0" w:line="240" w:lineRule="auto"/>
              <w:ind w:firstLine="0" w:firstLineChars="0"/>
              <w:jc w:val="center"/>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团队</w:t>
            </w:r>
          </w:p>
          <w:p w14:paraId="602BBB03">
            <w:pPr>
              <w:widowControl w:val="0"/>
              <w:adjustRightInd w:val="0"/>
              <w:snapToGrid w:val="0"/>
              <w:spacing w:after="0" w:line="240" w:lineRule="auto"/>
              <w:ind w:firstLine="0" w:firstLineChars="0"/>
              <w:jc w:val="center"/>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负责人</w:t>
            </w:r>
          </w:p>
        </w:tc>
        <w:tc>
          <w:tcPr>
            <w:tcW w:w="949" w:type="dxa"/>
            <w:vAlign w:val="center"/>
          </w:tcPr>
          <w:p w14:paraId="78058DB0">
            <w:pPr>
              <w:widowControl w:val="0"/>
              <w:adjustRightInd w:val="0"/>
              <w:snapToGrid w:val="0"/>
              <w:spacing w:after="0" w:line="240" w:lineRule="auto"/>
              <w:ind w:firstLine="0" w:firstLineChars="0"/>
              <w:jc w:val="center"/>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姓名</w:t>
            </w:r>
          </w:p>
        </w:tc>
        <w:tc>
          <w:tcPr>
            <w:tcW w:w="2227" w:type="dxa"/>
            <w:vAlign w:val="center"/>
          </w:tcPr>
          <w:p w14:paraId="126D4256">
            <w:pPr>
              <w:widowControl w:val="0"/>
              <w:adjustRightInd w:val="0"/>
              <w:snapToGrid w:val="0"/>
              <w:spacing w:after="0" w:line="240" w:lineRule="auto"/>
              <w:ind w:firstLine="0" w:firstLineChars="0"/>
              <w:jc w:val="center"/>
              <w:rPr>
                <w:rFonts w:hint="eastAsia" w:ascii="仿宋_GB2312" w:hAnsi="仿宋_GB2312" w:eastAsia="仿宋_GB2312" w:cs="仿宋_GB2312"/>
                <w:color w:val="auto"/>
                <w:sz w:val="32"/>
                <w:szCs w:val="32"/>
                <w:lang w:eastAsia="zh-CN"/>
              </w:rPr>
            </w:pPr>
          </w:p>
        </w:tc>
        <w:tc>
          <w:tcPr>
            <w:tcW w:w="1696" w:type="dxa"/>
            <w:vAlign w:val="center"/>
          </w:tcPr>
          <w:p w14:paraId="1C783220">
            <w:pPr>
              <w:widowControl w:val="0"/>
              <w:adjustRightInd w:val="0"/>
              <w:snapToGrid w:val="0"/>
              <w:spacing w:after="0" w:line="240" w:lineRule="auto"/>
              <w:ind w:firstLine="0" w:firstLineChars="0"/>
              <w:jc w:val="center"/>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手机号码</w:t>
            </w:r>
          </w:p>
        </w:tc>
        <w:tc>
          <w:tcPr>
            <w:tcW w:w="2165" w:type="dxa"/>
            <w:vAlign w:val="center"/>
          </w:tcPr>
          <w:p w14:paraId="0FE4D6B3">
            <w:pPr>
              <w:widowControl w:val="0"/>
              <w:adjustRightInd w:val="0"/>
              <w:snapToGrid w:val="0"/>
              <w:spacing w:after="0" w:line="240" w:lineRule="auto"/>
              <w:ind w:firstLine="0" w:firstLineChars="0"/>
              <w:jc w:val="center"/>
              <w:rPr>
                <w:rFonts w:hint="eastAsia" w:ascii="仿宋_GB2312" w:hAnsi="仿宋_GB2312" w:eastAsia="仿宋_GB2312" w:cs="仿宋_GB2312"/>
                <w:color w:val="auto"/>
                <w:sz w:val="32"/>
                <w:szCs w:val="32"/>
                <w:lang w:eastAsia="zh-CN"/>
              </w:rPr>
            </w:pPr>
          </w:p>
        </w:tc>
      </w:tr>
      <w:tr w14:paraId="04195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485" w:type="dxa"/>
            <w:vAlign w:val="center"/>
          </w:tcPr>
          <w:p w14:paraId="0FD8C237">
            <w:pPr>
              <w:widowControl w:val="0"/>
              <w:adjustRightInd w:val="0"/>
              <w:snapToGrid w:val="0"/>
              <w:spacing w:after="0" w:line="240" w:lineRule="auto"/>
              <w:ind w:firstLine="0" w:firstLineChars="0"/>
              <w:jc w:val="center"/>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现场</w:t>
            </w:r>
            <w:r>
              <w:rPr>
                <w:rFonts w:hint="eastAsia" w:ascii="仿宋_GB2312" w:hAnsi="仿宋_GB2312" w:eastAsia="仿宋_GB2312" w:cs="仿宋_GB2312"/>
                <w:color w:val="auto"/>
                <w:sz w:val="32"/>
                <w:szCs w:val="32"/>
                <w:lang w:eastAsia="zh-CN"/>
              </w:rPr>
              <w:t>负责人</w:t>
            </w:r>
          </w:p>
        </w:tc>
        <w:tc>
          <w:tcPr>
            <w:tcW w:w="949" w:type="dxa"/>
            <w:vAlign w:val="center"/>
          </w:tcPr>
          <w:p w14:paraId="332AF79D">
            <w:pPr>
              <w:widowControl w:val="0"/>
              <w:adjustRightInd w:val="0"/>
              <w:snapToGrid w:val="0"/>
              <w:spacing w:after="0" w:line="240" w:lineRule="auto"/>
              <w:ind w:firstLine="0" w:firstLineChars="0"/>
              <w:jc w:val="center"/>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eastAsia="zh-CN"/>
              </w:rPr>
              <w:t>姓名</w:t>
            </w:r>
          </w:p>
        </w:tc>
        <w:tc>
          <w:tcPr>
            <w:tcW w:w="2227" w:type="dxa"/>
            <w:vAlign w:val="center"/>
          </w:tcPr>
          <w:p w14:paraId="755C1172">
            <w:pPr>
              <w:widowControl w:val="0"/>
              <w:adjustRightInd w:val="0"/>
              <w:snapToGrid w:val="0"/>
              <w:spacing w:after="0" w:line="240" w:lineRule="auto"/>
              <w:ind w:firstLine="0" w:firstLineChars="0"/>
              <w:jc w:val="center"/>
              <w:rPr>
                <w:rFonts w:hint="eastAsia" w:ascii="仿宋_GB2312" w:hAnsi="仿宋_GB2312" w:eastAsia="仿宋_GB2312" w:cs="仿宋_GB2312"/>
                <w:color w:val="auto"/>
                <w:sz w:val="32"/>
                <w:szCs w:val="32"/>
                <w:lang w:val="en-US" w:eastAsia="zh-CN" w:bidi="ar-SA"/>
              </w:rPr>
            </w:pPr>
          </w:p>
        </w:tc>
        <w:tc>
          <w:tcPr>
            <w:tcW w:w="1696" w:type="dxa"/>
            <w:vAlign w:val="center"/>
          </w:tcPr>
          <w:p w14:paraId="24E3EAC4">
            <w:pPr>
              <w:widowControl w:val="0"/>
              <w:adjustRightInd w:val="0"/>
              <w:snapToGrid w:val="0"/>
              <w:spacing w:after="0" w:line="240" w:lineRule="auto"/>
              <w:ind w:firstLine="0" w:firstLineChars="0"/>
              <w:jc w:val="center"/>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eastAsia="zh-CN"/>
              </w:rPr>
              <w:t>手机号码</w:t>
            </w:r>
          </w:p>
        </w:tc>
        <w:tc>
          <w:tcPr>
            <w:tcW w:w="2165" w:type="dxa"/>
            <w:vAlign w:val="center"/>
          </w:tcPr>
          <w:p w14:paraId="79B25855">
            <w:pPr>
              <w:widowControl w:val="0"/>
              <w:adjustRightInd w:val="0"/>
              <w:snapToGrid w:val="0"/>
              <w:spacing w:after="0" w:line="240" w:lineRule="auto"/>
              <w:ind w:firstLine="0" w:firstLineChars="0"/>
              <w:jc w:val="center"/>
              <w:rPr>
                <w:rFonts w:hint="eastAsia" w:ascii="仿宋_GB2312" w:hAnsi="仿宋_GB2312" w:eastAsia="仿宋_GB2312" w:cs="仿宋_GB2312"/>
                <w:color w:val="auto"/>
                <w:sz w:val="32"/>
                <w:szCs w:val="32"/>
                <w:lang w:eastAsia="zh-CN"/>
              </w:rPr>
            </w:pPr>
          </w:p>
        </w:tc>
      </w:tr>
      <w:tr w14:paraId="24677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8" w:hRule="atLeast"/>
          <w:jc w:val="center"/>
        </w:trPr>
        <w:tc>
          <w:tcPr>
            <w:tcW w:w="1485" w:type="dxa"/>
            <w:vAlign w:val="center"/>
          </w:tcPr>
          <w:p w14:paraId="50827FB3">
            <w:pPr>
              <w:widowControl w:val="0"/>
              <w:adjustRightInd w:val="0"/>
              <w:snapToGrid w:val="0"/>
              <w:spacing w:after="0" w:line="240" w:lineRule="auto"/>
              <w:ind w:firstLine="0" w:firstLineChars="0"/>
              <w:jc w:val="center"/>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备注</w:t>
            </w:r>
          </w:p>
        </w:tc>
        <w:tc>
          <w:tcPr>
            <w:tcW w:w="7037" w:type="dxa"/>
            <w:gridSpan w:val="4"/>
            <w:vAlign w:val="center"/>
          </w:tcPr>
          <w:p w14:paraId="16397379">
            <w:pPr>
              <w:widowControl w:val="0"/>
              <w:adjustRightInd w:val="0"/>
              <w:snapToGrid w:val="0"/>
              <w:spacing w:after="0" w:line="240" w:lineRule="auto"/>
              <w:ind w:firstLine="0" w:firstLineChars="0"/>
              <w:jc w:val="center"/>
              <w:rPr>
                <w:rFonts w:hint="eastAsia" w:ascii="仿宋_GB2312" w:hAnsi="仿宋_GB2312" w:eastAsia="仿宋_GB2312" w:cs="仿宋_GB2312"/>
                <w:color w:val="auto"/>
                <w:sz w:val="32"/>
                <w:szCs w:val="32"/>
                <w:lang w:eastAsia="zh-CN"/>
              </w:rPr>
            </w:pPr>
          </w:p>
        </w:tc>
      </w:tr>
    </w:tbl>
    <w:p w14:paraId="2BD512FB">
      <w:pPr>
        <w:rPr>
          <w:rStyle w:val="9"/>
          <w:rFonts w:hint="eastAsia" w:ascii="仿宋_GB2312" w:hAnsi="仿宋_GB2312" w:eastAsia="仿宋_GB2312" w:cs="仿宋_GB2312"/>
          <w:b w:val="0"/>
          <w:bCs w:val="0"/>
          <w:color w:val="auto"/>
          <w:kern w:val="0"/>
          <w:sz w:val="32"/>
          <w:szCs w:val="32"/>
          <w:lang w:val="zh-TW" w:eastAsia="zh-TW"/>
        </w:rPr>
      </w:pPr>
      <w:r>
        <w:rPr>
          <w:rStyle w:val="9"/>
          <w:rFonts w:hint="eastAsia" w:ascii="仿宋_GB2312" w:hAnsi="仿宋_GB2312" w:eastAsia="仿宋_GB2312" w:cs="仿宋_GB2312"/>
          <w:b w:val="0"/>
          <w:bCs w:val="0"/>
          <w:color w:val="auto"/>
          <w:kern w:val="0"/>
          <w:sz w:val="32"/>
          <w:szCs w:val="32"/>
          <w:lang w:val="zh-TW" w:eastAsia="zh-TW"/>
        </w:rPr>
        <w:br w:type="page"/>
      </w:r>
    </w:p>
    <w:p w14:paraId="3F4A307E">
      <w:pPr>
        <w:spacing w:before="0" w:beforeAutospacing="0" w:after="0" w:afterAutospacing="0"/>
        <w:ind w:firstLine="0" w:firstLineChars="0"/>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highlight w:val="none"/>
          <w:lang w:val="en-US" w:eastAsia="zh-CN"/>
        </w:rPr>
        <w:t>附件7</w:t>
      </w:r>
    </w:p>
    <w:p w14:paraId="741AC215">
      <w:pPr>
        <w:keepNext w:val="0"/>
        <w:keepLines w:val="0"/>
        <w:pageBreakBefore w:val="0"/>
        <w:widowControl w:val="0"/>
        <w:kinsoku/>
        <w:wordWrap/>
        <w:overflowPunct/>
        <w:topLinePunct w:val="0"/>
        <w:autoSpaceDE/>
        <w:autoSpaceDN/>
        <w:bidi w:val="0"/>
        <w:adjustRightInd w:val="0"/>
        <w:snapToGrid w:val="0"/>
        <w:spacing w:before="313" w:beforeLines="100" w:after="313" w:afterLines="100" w:line="560" w:lineRule="exact"/>
        <w:ind w:firstLine="0" w:firstLineChars="0"/>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诚 信 声 明</w:t>
      </w:r>
    </w:p>
    <w:p w14:paraId="2848BBAA">
      <w:pPr>
        <w:widowControl w:val="0"/>
        <w:adjustRightInd w:val="0"/>
        <w:snapToGrid w:val="0"/>
        <w:spacing w:after="0" w:line="560" w:lineRule="exact"/>
        <w:ind w:firstLine="0" w:firstLineChars="0"/>
        <w:jc w:val="both"/>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致海南联合资产管理有限公司：</w:t>
      </w:r>
    </w:p>
    <w:p w14:paraId="5A6FA6E7">
      <w:pPr>
        <w:widowControl w:val="0"/>
        <w:adjustRightInd w:val="0"/>
        <w:snapToGrid w:val="0"/>
        <w:spacing w:after="0" w:line="560" w:lineRule="exact"/>
        <w:ind w:firstLine="64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关于你司</w:t>
      </w:r>
      <w:r>
        <w:rPr>
          <w:rFonts w:hint="eastAsia" w:ascii="仿宋_GB2312" w:hAnsi="仿宋_GB2312" w:eastAsia="仿宋_GB2312" w:cs="仿宋_GB2312"/>
          <w:color w:val="auto"/>
          <w:sz w:val="32"/>
          <w:szCs w:val="32"/>
          <w:lang w:eastAsia="zh-CN"/>
        </w:rPr>
        <w:t>组织的</w:t>
      </w:r>
      <w:r>
        <w:rPr>
          <w:rFonts w:hint="eastAsia" w:ascii="仿宋_GB2312" w:hAnsi="仿宋_GB2312" w:eastAsia="仿宋_GB2312" w:cs="仿宋_GB2312"/>
          <w:color w:val="auto"/>
          <w:sz w:val="32"/>
          <w:szCs w:val="32"/>
          <w:lang w:val="en-US" w:eastAsia="zh-CN"/>
        </w:rPr>
        <w:t>资格复审</w:t>
      </w:r>
      <w:r>
        <w:rPr>
          <w:rFonts w:hint="eastAsia" w:ascii="仿宋_GB2312" w:hAnsi="仿宋_GB2312" w:eastAsia="仿宋_GB2312" w:cs="仿宋_GB2312"/>
          <w:color w:val="auto"/>
          <w:sz w:val="32"/>
          <w:szCs w:val="32"/>
          <w:lang w:eastAsia="zh-CN"/>
        </w:rPr>
        <w:t>，资产评估机构（</w:t>
      </w:r>
      <w:r>
        <w:rPr>
          <w:rFonts w:hint="eastAsia" w:ascii="仿宋_GB2312" w:hAnsi="仿宋_GB2312" w:eastAsia="仿宋_GB2312" w:cs="仿宋_GB2312"/>
          <w:color w:val="auto"/>
          <w:sz w:val="32"/>
          <w:szCs w:val="32"/>
          <w:lang w:val="en-US" w:eastAsia="zh-CN"/>
        </w:rPr>
        <w:t>名称</w:t>
      </w:r>
      <w:r>
        <w:rPr>
          <w:rFonts w:hint="eastAsia" w:ascii="仿宋_GB2312" w:hAnsi="仿宋_GB2312" w:eastAsia="仿宋_GB2312" w:cs="仿宋_GB2312"/>
          <w:color w:val="auto"/>
          <w:sz w:val="32"/>
          <w:szCs w:val="32"/>
          <w:lang w:eastAsia="zh-CN"/>
        </w:rPr>
        <w:t>）郑重声明如下：</w:t>
      </w:r>
    </w:p>
    <w:p w14:paraId="3863D319">
      <w:pPr>
        <w:widowControl w:val="0"/>
        <w:adjustRightInd w:val="0"/>
        <w:snapToGrid w:val="0"/>
        <w:spacing w:after="0" w:line="560" w:lineRule="exact"/>
        <w:ind w:firstLine="64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我</w:t>
      </w:r>
      <w:r>
        <w:rPr>
          <w:rFonts w:hint="eastAsia" w:ascii="仿宋_GB2312" w:hAnsi="仿宋_GB2312" w:eastAsia="仿宋_GB2312" w:cs="仿宋_GB2312"/>
          <w:color w:val="auto"/>
          <w:sz w:val="32"/>
          <w:szCs w:val="32"/>
          <w:lang w:val="en-US" w:eastAsia="zh-CN"/>
        </w:rPr>
        <w:t>司</w:t>
      </w:r>
      <w:r>
        <w:rPr>
          <w:rFonts w:hint="eastAsia" w:ascii="仿宋_GB2312" w:hAnsi="仿宋_GB2312" w:eastAsia="仿宋_GB2312" w:cs="仿宋_GB2312"/>
          <w:color w:val="auto"/>
          <w:sz w:val="32"/>
          <w:szCs w:val="32"/>
          <w:lang w:eastAsia="zh-CN"/>
        </w:rPr>
        <w:t>具有良好的行业信誉和健全的内部控制制度，具有履行</w:t>
      </w:r>
      <w:r>
        <w:rPr>
          <w:rFonts w:hint="eastAsia" w:ascii="仿宋_GB2312" w:hAnsi="仿宋_GB2312" w:eastAsia="仿宋_GB2312" w:cs="仿宋_GB2312"/>
          <w:color w:val="auto"/>
          <w:sz w:val="32"/>
          <w:szCs w:val="32"/>
          <w:lang w:val="en-US" w:eastAsia="zh-CN"/>
        </w:rPr>
        <w:t>项目服务</w:t>
      </w:r>
      <w:r>
        <w:rPr>
          <w:rFonts w:hint="eastAsia" w:ascii="仿宋_GB2312" w:hAnsi="仿宋_GB2312" w:eastAsia="仿宋_GB2312" w:cs="仿宋_GB2312"/>
          <w:color w:val="auto"/>
          <w:sz w:val="32"/>
          <w:szCs w:val="32"/>
          <w:lang w:eastAsia="zh-CN"/>
        </w:rPr>
        <w:t>合同所必需的专业技术能力，有依法缴纳税收和社会保障资金的良好记录，近3年内我</w:t>
      </w:r>
      <w:r>
        <w:rPr>
          <w:rFonts w:hint="eastAsia" w:ascii="仿宋_GB2312" w:hAnsi="仿宋_GB2312" w:eastAsia="仿宋_GB2312" w:cs="仿宋_GB2312"/>
          <w:color w:val="auto"/>
          <w:sz w:val="32"/>
          <w:szCs w:val="32"/>
          <w:lang w:val="en-US" w:eastAsia="zh-CN"/>
        </w:rPr>
        <w:t>司</w:t>
      </w:r>
      <w:r>
        <w:rPr>
          <w:rFonts w:hint="eastAsia" w:ascii="仿宋_GB2312" w:hAnsi="仿宋_GB2312" w:eastAsia="仿宋_GB2312" w:cs="仿宋_GB2312"/>
          <w:color w:val="auto"/>
          <w:sz w:val="32"/>
          <w:szCs w:val="32"/>
          <w:lang w:eastAsia="zh-CN"/>
        </w:rPr>
        <w:t>负责人未有行贿犯罪行为，近2年内我</w:t>
      </w:r>
      <w:r>
        <w:rPr>
          <w:rFonts w:hint="eastAsia" w:ascii="仿宋_GB2312" w:hAnsi="仿宋_GB2312" w:eastAsia="仿宋_GB2312" w:cs="仿宋_GB2312"/>
          <w:color w:val="auto"/>
          <w:sz w:val="32"/>
          <w:szCs w:val="32"/>
          <w:lang w:val="en-US" w:eastAsia="zh-CN"/>
        </w:rPr>
        <w:t>司及</w:t>
      </w:r>
      <w:r>
        <w:rPr>
          <w:rFonts w:hint="eastAsia" w:ascii="仿宋_GB2312" w:hAnsi="仿宋_GB2312" w:eastAsia="仿宋_GB2312" w:cs="仿宋_GB2312"/>
          <w:color w:val="auto"/>
          <w:sz w:val="32"/>
          <w:szCs w:val="32"/>
          <w:lang w:eastAsia="zh-CN"/>
        </w:rPr>
        <w:t>拟提供服务的</w:t>
      </w:r>
      <w:r>
        <w:rPr>
          <w:rFonts w:hint="eastAsia" w:ascii="仿宋_GB2312" w:hAnsi="仿宋_GB2312" w:eastAsia="仿宋_GB2312" w:cs="仿宋_GB2312"/>
          <w:color w:val="auto"/>
          <w:sz w:val="32"/>
          <w:szCs w:val="32"/>
          <w:lang w:val="en-US" w:eastAsia="zh-CN"/>
        </w:rPr>
        <w:t>执业评估师</w:t>
      </w:r>
      <w:r>
        <w:rPr>
          <w:rFonts w:hint="eastAsia" w:ascii="仿宋_GB2312" w:hAnsi="仿宋_GB2312" w:eastAsia="仿宋_GB2312" w:cs="仿宋_GB2312"/>
          <w:color w:val="auto"/>
          <w:sz w:val="32"/>
          <w:szCs w:val="32"/>
          <w:lang w:eastAsia="zh-CN"/>
        </w:rPr>
        <w:t>未受到国家司法机关、行政机关、监管部门、行业自律组织警告</w:t>
      </w:r>
      <w:r>
        <w:rPr>
          <w:rFonts w:hint="eastAsia" w:ascii="仿宋_GB2312" w:hAnsi="仿宋_GB2312" w:eastAsia="仿宋_GB2312" w:cs="仿宋_GB2312"/>
          <w:i w:val="0"/>
          <w:iCs w:val="0"/>
          <w:color w:val="auto"/>
          <w:kern w:val="0"/>
          <w:sz w:val="32"/>
          <w:szCs w:val="32"/>
          <w:highlight w:val="none"/>
          <w:u w:val="none"/>
          <w:lang w:val="en-US" w:eastAsia="zh-CN" w:bidi="ar"/>
        </w:rPr>
        <w:t>及</w:t>
      </w:r>
      <w:r>
        <w:rPr>
          <w:rFonts w:hint="eastAsia" w:ascii="仿宋_GB2312" w:hAnsi="仿宋_GB2312" w:eastAsia="仿宋_GB2312" w:cs="仿宋_GB2312"/>
          <w:color w:val="auto"/>
          <w:sz w:val="32"/>
          <w:szCs w:val="32"/>
          <w:lang w:eastAsia="zh-CN"/>
        </w:rPr>
        <w:t>以上处罚、处分、惩戒，近2年内未受到刑事处罚或被责令停产停业、吊销许可证或者执照，未被列入失信被执行人名单，符合</w:t>
      </w:r>
      <w:r>
        <w:rPr>
          <w:rFonts w:hint="eastAsia" w:ascii="仿宋_GB2312" w:hAnsi="仿宋_GB2312" w:eastAsia="仿宋_GB2312" w:cs="仿宋_GB2312"/>
          <w:color w:val="auto"/>
          <w:sz w:val="32"/>
          <w:szCs w:val="32"/>
          <w:lang w:val="en-US" w:eastAsia="zh-CN"/>
        </w:rPr>
        <w:t>你司</w:t>
      </w:r>
      <w:r>
        <w:rPr>
          <w:rFonts w:hint="eastAsia" w:ascii="仿宋_GB2312" w:hAnsi="仿宋_GB2312" w:eastAsia="仿宋_GB2312" w:cs="仿宋_GB2312"/>
          <w:color w:val="auto"/>
          <w:sz w:val="32"/>
          <w:szCs w:val="32"/>
          <w:lang w:eastAsia="zh-CN"/>
        </w:rPr>
        <w:t>规定的资格</w:t>
      </w:r>
      <w:r>
        <w:rPr>
          <w:rFonts w:hint="eastAsia" w:ascii="仿宋_GB2312" w:hAnsi="仿宋_GB2312" w:eastAsia="仿宋_GB2312" w:cs="仿宋_GB2312"/>
          <w:color w:val="auto"/>
          <w:sz w:val="32"/>
          <w:szCs w:val="32"/>
          <w:lang w:val="en-US" w:eastAsia="zh-CN"/>
        </w:rPr>
        <w:t>审查</w:t>
      </w:r>
      <w:r>
        <w:rPr>
          <w:rFonts w:hint="eastAsia" w:ascii="仿宋_GB2312" w:hAnsi="仿宋_GB2312" w:eastAsia="仿宋_GB2312" w:cs="仿宋_GB2312"/>
          <w:color w:val="auto"/>
          <w:sz w:val="32"/>
          <w:szCs w:val="32"/>
          <w:lang w:eastAsia="zh-CN"/>
        </w:rPr>
        <w:t>条件。</w:t>
      </w:r>
    </w:p>
    <w:p w14:paraId="30A477A3">
      <w:pPr>
        <w:widowControl w:val="0"/>
        <w:adjustRightInd w:val="0"/>
        <w:snapToGrid w:val="0"/>
        <w:spacing w:after="0" w:line="560" w:lineRule="exact"/>
        <w:ind w:firstLine="64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我</w:t>
      </w:r>
      <w:r>
        <w:rPr>
          <w:rFonts w:hint="eastAsia" w:ascii="仿宋_GB2312" w:hAnsi="仿宋_GB2312" w:eastAsia="仿宋_GB2312" w:cs="仿宋_GB2312"/>
          <w:color w:val="auto"/>
          <w:sz w:val="32"/>
          <w:szCs w:val="32"/>
          <w:lang w:val="en-US" w:eastAsia="zh-CN"/>
        </w:rPr>
        <w:t>司</w:t>
      </w:r>
      <w:r>
        <w:rPr>
          <w:rFonts w:hint="eastAsia" w:ascii="仿宋_GB2312" w:hAnsi="仿宋_GB2312" w:eastAsia="仿宋_GB2312" w:cs="仿宋_GB2312"/>
          <w:color w:val="auto"/>
          <w:sz w:val="32"/>
          <w:szCs w:val="32"/>
          <w:lang w:eastAsia="zh-CN"/>
        </w:rPr>
        <w:t>对此声明负全部法律责任。</w:t>
      </w:r>
    </w:p>
    <w:p w14:paraId="3A0100CD">
      <w:pPr>
        <w:widowControl w:val="0"/>
        <w:adjustRightInd w:val="0"/>
        <w:snapToGrid w:val="0"/>
        <w:spacing w:after="0" w:line="560" w:lineRule="exact"/>
        <w:ind w:firstLine="64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特此声明。</w:t>
      </w:r>
    </w:p>
    <w:p w14:paraId="13519C1F">
      <w:pPr>
        <w:widowControl w:val="0"/>
        <w:adjustRightInd w:val="0"/>
        <w:snapToGrid w:val="0"/>
        <w:spacing w:after="0" w:line="560" w:lineRule="exact"/>
        <w:ind w:firstLine="640"/>
        <w:jc w:val="both"/>
        <w:rPr>
          <w:rFonts w:hint="eastAsia" w:ascii="仿宋_GB2312" w:hAnsi="仿宋_GB2312" w:eastAsia="仿宋_GB2312" w:cs="仿宋_GB2312"/>
          <w:color w:val="auto"/>
          <w:sz w:val="32"/>
          <w:szCs w:val="32"/>
          <w:lang w:eastAsia="zh-CN"/>
        </w:rPr>
      </w:pPr>
    </w:p>
    <w:p w14:paraId="6485C327">
      <w:pPr>
        <w:widowControl w:val="0"/>
        <w:adjustRightInd w:val="0"/>
        <w:snapToGrid w:val="0"/>
        <w:spacing w:after="0" w:line="560" w:lineRule="exact"/>
        <w:ind w:firstLine="640"/>
        <w:jc w:val="both"/>
        <w:rPr>
          <w:rFonts w:hint="eastAsia" w:ascii="仿宋_GB2312" w:hAnsi="仿宋_GB2312" w:eastAsia="仿宋_GB2312" w:cs="仿宋_GB2312"/>
          <w:color w:val="auto"/>
          <w:sz w:val="32"/>
          <w:szCs w:val="32"/>
          <w:lang w:eastAsia="zh-CN"/>
        </w:rPr>
      </w:pPr>
    </w:p>
    <w:p w14:paraId="74401469">
      <w:pPr>
        <w:widowControl w:val="0"/>
        <w:adjustRightInd w:val="0"/>
        <w:snapToGrid w:val="0"/>
        <w:spacing w:after="0" w:line="560" w:lineRule="exact"/>
        <w:ind w:firstLine="640"/>
        <w:jc w:val="both"/>
        <w:rPr>
          <w:rFonts w:hint="eastAsia" w:ascii="仿宋_GB2312" w:hAnsi="仿宋_GB2312" w:eastAsia="仿宋_GB2312" w:cs="仿宋_GB2312"/>
          <w:color w:val="auto"/>
          <w:sz w:val="32"/>
          <w:szCs w:val="32"/>
          <w:lang w:eastAsia="zh-CN"/>
        </w:rPr>
      </w:pPr>
    </w:p>
    <w:p w14:paraId="04FC3226">
      <w:pPr>
        <w:widowControl w:val="0"/>
        <w:wordWrap w:val="0"/>
        <w:adjustRightInd w:val="0"/>
        <w:snapToGrid w:val="0"/>
        <w:spacing w:after="0" w:line="560" w:lineRule="exact"/>
        <w:ind w:firstLine="3520" w:firstLineChars="11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资产评估机构（盖章）：</w:t>
      </w:r>
    </w:p>
    <w:p w14:paraId="0D9DF57A">
      <w:pPr>
        <w:widowControl w:val="0"/>
        <w:wordWrap w:val="0"/>
        <w:adjustRightInd w:val="0"/>
        <w:snapToGrid w:val="0"/>
        <w:spacing w:after="0" w:line="560" w:lineRule="exact"/>
        <w:ind w:firstLine="3520" w:firstLineChars="11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单位负责人（签</w:t>
      </w:r>
      <w:r>
        <w:rPr>
          <w:rFonts w:hint="eastAsia" w:ascii="仿宋_GB2312" w:hAnsi="仿宋_GB2312" w:eastAsia="仿宋_GB2312" w:cs="仿宋_GB2312"/>
          <w:color w:val="auto"/>
          <w:sz w:val="32"/>
          <w:szCs w:val="32"/>
          <w:lang w:val="en-US" w:eastAsia="zh-CN"/>
        </w:rPr>
        <w:t>名</w:t>
      </w:r>
      <w:r>
        <w:rPr>
          <w:rFonts w:hint="eastAsia" w:ascii="仿宋_GB2312" w:hAnsi="仿宋_GB2312" w:eastAsia="仿宋_GB2312" w:cs="仿宋_GB2312"/>
          <w:color w:val="auto"/>
          <w:sz w:val="32"/>
          <w:szCs w:val="32"/>
          <w:lang w:eastAsia="zh-CN"/>
        </w:rPr>
        <w:t>）：</w:t>
      </w:r>
    </w:p>
    <w:p w14:paraId="208E77BD">
      <w:pPr>
        <w:widowControl w:val="0"/>
        <w:wordWrap w:val="0"/>
        <w:adjustRightInd w:val="0"/>
        <w:snapToGrid w:val="0"/>
        <w:spacing w:after="0" w:line="560" w:lineRule="exact"/>
        <w:ind w:firstLine="3520" w:firstLineChars="11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日期：</w:t>
      </w:r>
    </w:p>
    <w:p w14:paraId="3E1043DD">
      <w:pPr>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br w:type="page"/>
      </w:r>
    </w:p>
    <w:p w14:paraId="60868D16">
      <w:pPr>
        <w:widowControl w:val="0"/>
        <w:adjustRightInd w:val="0"/>
        <w:snapToGrid w:val="0"/>
        <w:spacing w:after="0" w:line="560" w:lineRule="exact"/>
        <w:ind w:firstLine="0" w:firstLineChars="0"/>
        <w:jc w:val="lef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lang w:val="en-US" w:eastAsia="zh-CN"/>
        </w:rPr>
        <w:t>附件8</w:t>
      </w:r>
    </w:p>
    <w:p w14:paraId="69F098EE">
      <w:pPr>
        <w:keepNext w:val="0"/>
        <w:keepLines w:val="0"/>
        <w:pageBreakBefore w:val="0"/>
        <w:widowControl w:val="0"/>
        <w:kinsoku/>
        <w:wordWrap/>
        <w:overflowPunct/>
        <w:topLinePunct w:val="0"/>
        <w:autoSpaceDE/>
        <w:autoSpaceDN/>
        <w:bidi w:val="0"/>
        <w:adjustRightInd w:val="0"/>
        <w:snapToGrid w:val="0"/>
        <w:spacing w:before="313" w:beforeLines="100" w:after="313" w:afterLines="100" w:line="560" w:lineRule="exact"/>
        <w:ind w:firstLine="0" w:firstLineChars="0"/>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服务</w:t>
      </w:r>
      <w:r>
        <w:rPr>
          <w:rFonts w:hint="eastAsia" w:ascii="方正小标宋简体" w:hAnsi="方正小标宋简体" w:eastAsia="方正小标宋简体" w:cs="方正小标宋简体"/>
          <w:color w:val="auto"/>
          <w:sz w:val="44"/>
          <w:szCs w:val="44"/>
          <w:lang w:eastAsia="zh-CN"/>
        </w:rPr>
        <w:t>团队成员名单</w:t>
      </w:r>
    </w:p>
    <w:p w14:paraId="6D295E9B">
      <w:pPr>
        <w:widowControl w:val="0"/>
        <w:adjustRightInd w:val="0"/>
        <w:snapToGrid w:val="0"/>
        <w:spacing w:after="0" w:line="560" w:lineRule="exact"/>
        <w:ind w:firstLine="0" w:firstLineChars="0"/>
        <w:jc w:val="both"/>
        <w:rPr>
          <w:rFonts w:hint="eastAsia" w:ascii="仿宋_GB2312" w:hAnsi="仿宋_GB2312" w:eastAsia="仿宋_GB2312" w:cs="仿宋_GB2312"/>
          <w:b/>
          <w:bCs/>
          <w:color w:val="auto"/>
          <w:lang w:eastAsia="zh-CN"/>
        </w:rPr>
      </w:pPr>
      <w:r>
        <w:rPr>
          <w:rFonts w:hint="eastAsia" w:ascii="仿宋_GB2312" w:hAnsi="仿宋_GB2312" w:eastAsia="仿宋_GB2312" w:cs="仿宋_GB2312"/>
          <w:b/>
          <w:bCs/>
          <w:color w:val="auto"/>
          <w:lang w:eastAsia="zh-CN"/>
        </w:rPr>
        <w:t>致海南联合资产管理有限公司：</w:t>
      </w:r>
    </w:p>
    <w:p w14:paraId="12411BE3">
      <w:pPr>
        <w:widowControl w:val="0"/>
        <w:adjustRightInd w:val="0"/>
        <w:snapToGrid w:val="0"/>
        <w:spacing w:after="0" w:line="560" w:lineRule="exact"/>
        <w:jc w:val="both"/>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lang w:eastAsia="zh-CN"/>
        </w:rPr>
        <w:t>资产评估机构（名称）郑重声明，我</w:t>
      </w:r>
      <w:r>
        <w:rPr>
          <w:rFonts w:hint="eastAsia" w:ascii="仿宋_GB2312" w:hAnsi="仿宋_GB2312" w:eastAsia="仿宋_GB2312" w:cs="仿宋_GB2312"/>
          <w:color w:val="auto"/>
          <w:lang w:val="en-US" w:eastAsia="zh-CN"/>
        </w:rPr>
        <w:t>司</w:t>
      </w:r>
      <w:r>
        <w:rPr>
          <w:rFonts w:hint="eastAsia" w:ascii="仿宋_GB2312" w:hAnsi="仿宋_GB2312" w:eastAsia="仿宋_GB2312" w:cs="仿宋_GB2312"/>
          <w:color w:val="auto"/>
          <w:lang w:eastAsia="zh-CN"/>
        </w:rPr>
        <w:t>拟委派下列人员作为</w:t>
      </w:r>
      <w:r>
        <w:rPr>
          <w:rFonts w:hint="eastAsia" w:ascii="仿宋_GB2312" w:hAnsi="仿宋_GB2312" w:eastAsia="仿宋_GB2312" w:cs="仿宋_GB2312"/>
          <w:color w:val="auto"/>
          <w:lang w:val="en-US" w:eastAsia="zh-CN"/>
        </w:rPr>
        <w:t>你司后续项目实施</w:t>
      </w:r>
      <w:r>
        <w:rPr>
          <w:rFonts w:hint="eastAsia" w:ascii="仿宋_GB2312" w:hAnsi="仿宋_GB2312" w:eastAsia="仿宋_GB2312" w:cs="仿宋_GB2312"/>
          <w:color w:val="auto"/>
          <w:lang w:eastAsia="zh-CN"/>
        </w:rPr>
        <w:t>团队成员，并确保实际提供服务的团队负责人</w:t>
      </w:r>
      <w:r>
        <w:rPr>
          <w:rFonts w:hint="eastAsia" w:ascii="仿宋_GB2312" w:hAnsi="仿宋_GB2312" w:eastAsia="仿宋_GB2312" w:cs="仿宋_GB2312"/>
          <w:color w:val="auto"/>
          <w:lang w:val="en-US" w:eastAsia="zh-CN"/>
        </w:rPr>
        <w:t>和</w:t>
      </w:r>
      <w:r>
        <w:rPr>
          <w:rFonts w:hint="eastAsia" w:ascii="仿宋_GB2312" w:hAnsi="仿宋_GB2312" w:eastAsia="仿宋_GB2312" w:cs="仿宋_GB2312"/>
          <w:color w:val="auto"/>
          <w:lang w:eastAsia="zh-CN"/>
        </w:rPr>
        <w:t>现场负责人与下列人员一致：</w:t>
      </w:r>
    </w:p>
    <w:tbl>
      <w:tblPr>
        <w:tblStyle w:val="6"/>
        <w:tblW w:w="97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950"/>
        <w:gridCol w:w="1033"/>
        <w:gridCol w:w="1917"/>
        <w:gridCol w:w="1550"/>
        <w:gridCol w:w="933"/>
        <w:gridCol w:w="1517"/>
        <w:gridCol w:w="980"/>
      </w:tblGrid>
      <w:tr w14:paraId="4903F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 w:type="dxa"/>
            <w:vAlign w:val="center"/>
          </w:tcPr>
          <w:p w14:paraId="7423B816">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序号</w:t>
            </w:r>
          </w:p>
        </w:tc>
        <w:tc>
          <w:tcPr>
            <w:tcW w:w="950" w:type="dxa"/>
            <w:vAlign w:val="center"/>
          </w:tcPr>
          <w:p w14:paraId="26184152">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姓名</w:t>
            </w:r>
          </w:p>
        </w:tc>
        <w:tc>
          <w:tcPr>
            <w:tcW w:w="1033" w:type="dxa"/>
            <w:vAlign w:val="center"/>
          </w:tcPr>
          <w:p w14:paraId="6499BE0B">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年龄</w:t>
            </w:r>
          </w:p>
        </w:tc>
        <w:tc>
          <w:tcPr>
            <w:tcW w:w="1917" w:type="dxa"/>
            <w:vAlign w:val="center"/>
          </w:tcPr>
          <w:p w14:paraId="1AB59601">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本项目任职</w:t>
            </w:r>
          </w:p>
        </w:tc>
        <w:tc>
          <w:tcPr>
            <w:tcW w:w="1550" w:type="dxa"/>
            <w:vAlign w:val="center"/>
          </w:tcPr>
          <w:p w14:paraId="005EBE57">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专业资格</w:t>
            </w:r>
          </w:p>
        </w:tc>
        <w:tc>
          <w:tcPr>
            <w:tcW w:w="933" w:type="dxa"/>
            <w:vAlign w:val="center"/>
          </w:tcPr>
          <w:p w14:paraId="2685D41F">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学历</w:t>
            </w:r>
          </w:p>
        </w:tc>
        <w:tc>
          <w:tcPr>
            <w:tcW w:w="1517" w:type="dxa"/>
            <w:vAlign w:val="center"/>
          </w:tcPr>
          <w:p w14:paraId="756767E9">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执业年限</w:t>
            </w:r>
          </w:p>
        </w:tc>
        <w:tc>
          <w:tcPr>
            <w:tcW w:w="980" w:type="dxa"/>
            <w:vAlign w:val="center"/>
          </w:tcPr>
          <w:p w14:paraId="7D14CEA6">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备注</w:t>
            </w:r>
          </w:p>
        </w:tc>
      </w:tr>
      <w:tr w14:paraId="342FA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6" w:type="dxa"/>
            <w:vAlign w:val="center"/>
          </w:tcPr>
          <w:p w14:paraId="3E8BB434">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color w:val="auto"/>
                <w:sz w:val="32"/>
                <w:szCs w:val="32"/>
                <w:lang w:eastAsia="zh-CN"/>
              </w:rPr>
            </w:pPr>
          </w:p>
        </w:tc>
        <w:tc>
          <w:tcPr>
            <w:tcW w:w="950" w:type="dxa"/>
            <w:vAlign w:val="center"/>
          </w:tcPr>
          <w:p w14:paraId="1D5B30F4">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color w:val="auto"/>
                <w:sz w:val="32"/>
                <w:szCs w:val="32"/>
                <w:lang w:eastAsia="zh-CN"/>
              </w:rPr>
            </w:pPr>
          </w:p>
        </w:tc>
        <w:tc>
          <w:tcPr>
            <w:tcW w:w="1033" w:type="dxa"/>
            <w:vAlign w:val="center"/>
          </w:tcPr>
          <w:p w14:paraId="64557247">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color w:val="auto"/>
                <w:sz w:val="32"/>
                <w:szCs w:val="32"/>
                <w:lang w:eastAsia="zh-CN"/>
              </w:rPr>
            </w:pPr>
          </w:p>
        </w:tc>
        <w:tc>
          <w:tcPr>
            <w:tcW w:w="1917" w:type="dxa"/>
            <w:vAlign w:val="center"/>
          </w:tcPr>
          <w:p w14:paraId="3E24586E">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color w:val="auto"/>
                <w:sz w:val="32"/>
                <w:szCs w:val="32"/>
                <w:lang w:eastAsia="zh-CN"/>
              </w:rPr>
            </w:pPr>
          </w:p>
        </w:tc>
        <w:tc>
          <w:tcPr>
            <w:tcW w:w="1550" w:type="dxa"/>
            <w:vAlign w:val="center"/>
          </w:tcPr>
          <w:p w14:paraId="7261964B">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color w:val="auto"/>
                <w:sz w:val="32"/>
                <w:szCs w:val="32"/>
                <w:lang w:eastAsia="zh-CN"/>
              </w:rPr>
            </w:pPr>
          </w:p>
        </w:tc>
        <w:tc>
          <w:tcPr>
            <w:tcW w:w="933" w:type="dxa"/>
            <w:vAlign w:val="center"/>
          </w:tcPr>
          <w:p w14:paraId="5BA84378">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color w:val="auto"/>
                <w:sz w:val="32"/>
                <w:szCs w:val="32"/>
                <w:lang w:eastAsia="zh-CN"/>
              </w:rPr>
            </w:pPr>
          </w:p>
        </w:tc>
        <w:tc>
          <w:tcPr>
            <w:tcW w:w="1517" w:type="dxa"/>
            <w:vAlign w:val="center"/>
          </w:tcPr>
          <w:p w14:paraId="5E65BF20">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color w:val="auto"/>
                <w:sz w:val="32"/>
                <w:szCs w:val="32"/>
                <w:lang w:eastAsia="zh-CN"/>
              </w:rPr>
            </w:pPr>
          </w:p>
        </w:tc>
        <w:tc>
          <w:tcPr>
            <w:tcW w:w="980" w:type="dxa"/>
            <w:vAlign w:val="center"/>
          </w:tcPr>
          <w:p w14:paraId="32684AC7">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color w:val="auto"/>
                <w:sz w:val="32"/>
                <w:szCs w:val="32"/>
                <w:lang w:eastAsia="zh-CN"/>
              </w:rPr>
            </w:pPr>
          </w:p>
        </w:tc>
      </w:tr>
      <w:tr w14:paraId="35CE1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6" w:type="dxa"/>
            <w:vAlign w:val="center"/>
          </w:tcPr>
          <w:p w14:paraId="750618BA">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color w:val="auto"/>
                <w:sz w:val="32"/>
                <w:szCs w:val="32"/>
                <w:lang w:eastAsia="zh-CN"/>
              </w:rPr>
            </w:pPr>
          </w:p>
        </w:tc>
        <w:tc>
          <w:tcPr>
            <w:tcW w:w="950" w:type="dxa"/>
            <w:vAlign w:val="center"/>
          </w:tcPr>
          <w:p w14:paraId="2E1E7974">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color w:val="auto"/>
                <w:sz w:val="32"/>
                <w:szCs w:val="32"/>
                <w:lang w:eastAsia="zh-CN"/>
              </w:rPr>
            </w:pPr>
          </w:p>
        </w:tc>
        <w:tc>
          <w:tcPr>
            <w:tcW w:w="1033" w:type="dxa"/>
            <w:vAlign w:val="center"/>
          </w:tcPr>
          <w:p w14:paraId="009FA210">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color w:val="auto"/>
                <w:sz w:val="32"/>
                <w:szCs w:val="32"/>
                <w:lang w:eastAsia="zh-CN"/>
              </w:rPr>
            </w:pPr>
          </w:p>
        </w:tc>
        <w:tc>
          <w:tcPr>
            <w:tcW w:w="1917" w:type="dxa"/>
            <w:vAlign w:val="center"/>
          </w:tcPr>
          <w:p w14:paraId="295A015E">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color w:val="auto"/>
                <w:sz w:val="32"/>
                <w:szCs w:val="32"/>
                <w:lang w:eastAsia="zh-CN"/>
              </w:rPr>
            </w:pPr>
          </w:p>
        </w:tc>
        <w:tc>
          <w:tcPr>
            <w:tcW w:w="1550" w:type="dxa"/>
            <w:vAlign w:val="center"/>
          </w:tcPr>
          <w:p w14:paraId="22F85B4B">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color w:val="auto"/>
                <w:sz w:val="32"/>
                <w:szCs w:val="32"/>
                <w:lang w:eastAsia="zh-CN"/>
              </w:rPr>
            </w:pPr>
          </w:p>
        </w:tc>
        <w:tc>
          <w:tcPr>
            <w:tcW w:w="933" w:type="dxa"/>
            <w:vAlign w:val="center"/>
          </w:tcPr>
          <w:p w14:paraId="1758FA7E">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color w:val="auto"/>
                <w:sz w:val="32"/>
                <w:szCs w:val="32"/>
                <w:lang w:eastAsia="zh-CN"/>
              </w:rPr>
            </w:pPr>
          </w:p>
        </w:tc>
        <w:tc>
          <w:tcPr>
            <w:tcW w:w="1517" w:type="dxa"/>
            <w:vAlign w:val="center"/>
          </w:tcPr>
          <w:p w14:paraId="5DA06069">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color w:val="auto"/>
                <w:sz w:val="32"/>
                <w:szCs w:val="32"/>
                <w:lang w:eastAsia="zh-CN"/>
              </w:rPr>
            </w:pPr>
          </w:p>
        </w:tc>
        <w:tc>
          <w:tcPr>
            <w:tcW w:w="980" w:type="dxa"/>
            <w:vAlign w:val="center"/>
          </w:tcPr>
          <w:p w14:paraId="3483A035">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color w:val="auto"/>
                <w:sz w:val="32"/>
                <w:szCs w:val="32"/>
                <w:lang w:eastAsia="zh-CN"/>
              </w:rPr>
            </w:pPr>
          </w:p>
        </w:tc>
      </w:tr>
      <w:tr w14:paraId="5E9F2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6" w:type="dxa"/>
            <w:vAlign w:val="center"/>
          </w:tcPr>
          <w:p w14:paraId="7ED508FA">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color w:val="auto"/>
                <w:sz w:val="32"/>
                <w:szCs w:val="32"/>
                <w:lang w:eastAsia="zh-CN"/>
              </w:rPr>
            </w:pPr>
          </w:p>
        </w:tc>
        <w:tc>
          <w:tcPr>
            <w:tcW w:w="950" w:type="dxa"/>
            <w:vAlign w:val="center"/>
          </w:tcPr>
          <w:p w14:paraId="6C25DED6">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color w:val="auto"/>
                <w:sz w:val="32"/>
                <w:szCs w:val="32"/>
                <w:lang w:eastAsia="zh-CN"/>
              </w:rPr>
            </w:pPr>
          </w:p>
        </w:tc>
        <w:tc>
          <w:tcPr>
            <w:tcW w:w="1033" w:type="dxa"/>
            <w:vAlign w:val="center"/>
          </w:tcPr>
          <w:p w14:paraId="132A01DA">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color w:val="auto"/>
                <w:sz w:val="32"/>
                <w:szCs w:val="32"/>
                <w:lang w:eastAsia="zh-CN"/>
              </w:rPr>
            </w:pPr>
          </w:p>
        </w:tc>
        <w:tc>
          <w:tcPr>
            <w:tcW w:w="1917" w:type="dxa"/>
            <w:vAlign w:val="center"/>
          </w:tcPr>
          <w:p w14:paraId="6AC5739B">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color w:val="auto"/>
                <w:sz w:val="32"/>
                <w:szCs w:val="32"/>
                <w:lang w:eastAsia="zh-CN"/>
              </w:rPr>
            </w:pPr>
          </w:p>
        </w:tc>
        <w:tc>
          <w:tcPr>
            <w:tcW w:w="1550" w:type="dxa"/>
            <w:vAlign w:val="center"/>
          </w:tcPr>
          <w:p w14:paraId="26F77A1F">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color w:val="auto"/>
                <w:sz w:val="32"/>
                <w:szCs w:val="32"/>
                <w:lang w:eastAsia="zh-CN"/>
              </w:rPr>
            </w:pPr>
          </w:p>
        </w:tc>
        <w:tc>
          <w:tcPr>
            <w:tcW w:w="933" w:type="dxa"/>
            <w:vAlign w:val="center"/>
          </w:tcPr>
          <w:p w14:paraId="0918AF94">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color w:val="auto"/>
                <w:sz w:val="32"/>
                <w:szCs w:val="32"/>
                <w:lang w:eastAsia="zh-CN"/>
              </w:rPr>
            </w:pPr>
          </w:p>
        </w:tc>
        <w:tc>
          <w:tcPr>
            <w:tcW w:w="1517" w:type="dxa"/>
            <w:vAlign w:val="center"/>
          </w:tcPr>
          <w:p w14:paraId="6337D79A">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color w:val="auto"/>
                <w:sz w:val="32"/>
                <w:szCs w:val="32"/>
                <w:lang w:eastAsia="zh-CN"/>
              </w:rPr>
            </w:pPr>
          </w:p>
        </w:tc>
        <w:tc>
          <w:tcPr>
            <w:tcW w:w="980" w:type="dxa"/>
            <w:vAlign w:val="center"/>
          </w:tcPr>
          <w:p w14:paraId="6C91CA98">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color w:val="auto"/>
                <w:sz w:val="32"/>
                <w:szCs w:val="32"/>
                <w:lang w:eastAsia="zh-CN"/>
              </w:rPr>
            </w:pPr>
          </w:p>
        </w:tc>
      </w:tr>
    </w:tbl>
    <w:p w14:paraId="6B66844C">
      <w:pPr>
        <w:widowControl w:val="0"/>
        <w:adjustRightInd w:val="0"/>
        <w:snapToGrid w:val="0"/>
        <w:spacing w:after="0" w:line="560" w:lineRule="exact"/>
        <w:ind w:firstLine="0" w:firstLineChars="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填写说明：</w:t>
      </w:r>
    </w:p>
    <w:p w14:paraId="68807DF2">
      <w:pPr>
        <w:widowControl w:val="0"/>
        <w:adjustRightInd w:val="0"/>
        <w:snapToGrid w:val="0"/>
        <w:spacing w:after="0" w:line="560" w:lineRule="exact"/>
        <w:ind w:firstLine="48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“本项目任职”分为团队负责人、</w:t>
      </w:r>
      <w:r>
        <w:rPr>
          <w:rFonts w:hint="eastAsia" w:ascii="仿宋_GB2312" w:hAnsi="仿宋_GB2312" w:eastAsia="仿宋_GB2312" w:cs="仿宋_GB2312"/>
          <w:color w:val="auto"/>
          <w:sz w:val="32"/>
          <w:szCs w:val="32"/>
          <w:lang w:val="en-US" w:eastAsia="zh-CN"/>
        </w:rPr>
        <w:t>现场负责人和团队成员</w:t>
      </w:r>
      <w:r>
        <w:rPr>
          <w:rFonts w:hint="eastAsia" w:ascii="仿宋_GB2312" w:hAnsi="仿宋_GB2312" w:eastAsia="仿宋_GB2312" w:cs="仿宋_GB2312"/>
          <w:color w:val="auto"/>
          <w:sz w:val="32"/>
          <w:szCs w:val="32"/>
          <w:lang w:eastAsia="zh-CN"/>
        </w:rPr>
        <w:t>。</w:t>
      </w:r>
    </w:p>
    <w:p w14:paraId="104E7910">
      <w:pPr>
        <w:widowControl w:val="0"/>
        <w:adjustRightInd w:val="0"/>
        <w:snapToGrid w:val="0"/>
        <w:spacing w:after="0" w:line="560" w:lineRule="exact"/>
        <w:ind w:firstLine="48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“专业资格”包括执业资格证书和职称证书。</w:t>
      </w:r>
    </w:p>
    <w:p w14:paraId="1B292EA2">
      <w:pPr>
        <w:widowControl w:val="0"/>
        <w:adjustRightInd w:val="0"/>
        <w:snapToGrid w:val="0"/>
        <w:spacing w:after="0" w:line="560" w:lineRule="exact"/>
        <w:ind w:firstLine="48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“学历”填写最高学历。</w:t>
      </w:r>
    </w:p>
    <w:p w14:paraId="4E24FD6A">
      <w:pPr>
        <w:widowControl w:val="0"/>
        <w:adjustRightInd w:val="0"/>
        <w:snapToGrid w:val="0"/>
        <w:spacing w:after="0" w:line="560" w:lineRule="exact"/>
        <w:ind w:firstLine="48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“备注”中可简要说明团队成员主要从事的业务范围或其他需说明的情况。</w:t>
      </w:r>
    </w:p>
    <w:p w14:paraId="2C15311F">
      <w:pPr>
        <w:widowControl w:val="0"/>
        <w:adjustRightInd w:val="0"/>
        <w:snapToGrid w:val="0"/>
        <w:spacing w:after="0" w:line="560" w:lineRule="exact"/>
        <w:ind w:firstLine="640"/>
        <w:jc w:val="both"/>
        <w:rPr>
          <w:rFonts w:hint="eastAsia" w:ascii="仿宋_GB2312" w:hAnsi="仿宋_GB2312" w:eastAsia="仿宋_GB2312" w:cs="仿宋_GB2312"/>
          <w:color w:val="auto"/>
          <w:lang w:eastAsia="zh-CN"/>
        </w:rPr>
      </w:pPr>
    </w:p>
    <w:p w14:paraId="0BB28C2A">
      <w:pPr>
        <w:widowControl w:val="0"/>
        <w:adjustRightInd w:val="0"/>
        <w:snapToGrid w:val="0"/>
        <w:spacing w:after="0" w:line="560" w:lineRule="exact"/>
        <w:ind w:firstLine="640"/>
        <w:jc w:val="both"/>
        <w:rPr>
          <w:rFonts w:hint="eastAsia" w:ascii="仿宋_GB2312" w:hAnsi="仿宋_GB2312" w:eastAsia="仿宋_GB2312" w:cs="仿宋_GB2312"/>
          <w:color w:val="auto"/>
          <w:lang w:eastAsia="zh-CN"/>
        </w:rPr>
      </w:pPr>
    </w:p>
    <w:p w14:paraId="4C257CBD">
      <w:pPr>
        <w:widowControl w:val="0"/>
        <w:adjustRightInd w:val="0"/>
        <w:snapToGrid w:val="0"/>
        <w:spacing w:after="0" w:line="560" w:lineRule="exact"/>
        <w:ind w:firstLine="640"/>
        <w:jc w:val="both"/>
        <w:rPr>
          <w:rFonts w:hint="eastAsia" w:ascii="仿宋_GB2312" w:hAnsi="仿宋_GB2312" w:eastAsia="仿宋_GB2312" w:cs="仿宋_GB2312"/>
          <w:color w:val="auto"/>
          <w:lang w:eastAsia="zh-CN"/>
        </w:rPr>
      </w:pPr>
    </w:p>
    <w:p w14:paraId="0631FE15">
      <w:pPr>
        <w:widowControl w:val="0"/>
        <w:wordWrap w:val="0"/>
        <w:adjustRightInd w:val="0"/>
        <w:snapToGrid w:val="0"/>
        <w:spacing w:after="0" w:line="560" w:lineRule="exact"/>
        <w:ind w:firstLine="3520" w:firstLineChars="1100"/>
        <w:jc w:val="both"/>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lang w:eastAsia="zh-CN"/>
        </w:rPr>
        <w:t>资产评估机构（盖章）：</w:t>
      </w:r>
    </w:p>
    <w:p w14:paraId="2D16BC79">
      <w:pPr>
        <w:widowControl w:val="0"/>
        <w:wordWrap w:val="0"/>
        <w:adjustRightInd w:val="0"/>
        <w:snapToGrid w:val="0"/>
        <w:spacing w:after="0" w:line="560" w:lineRule="exact"/>
        <w:ind w:firstLine="3520" w:firstLineChars="1100"/>
        <w:jc w:val="both"/>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lang w:eastAsia="zh-CN"/>
        </w:rPr>
        <w:t>单位负责人（签字）：</w:t>
      </w:r>
    </w:p>
    <w:p w14:paraId="2CC8F77A">
      <w:pPr>
        <w:widowControl w:val="0"/>
        <w:wordWrap w:val="0"/>
        <w:adjustRightInd w:val="0"/>
        <w:snapToGrid w:val="0"/>
        <w:spacing w:after="0" w:line="560" w:lineRule="exact"/>
        <w:ind w:firstLine="3520" w:firstLineChars="1100"/>
        <w:jc w:val="both"/>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lang w:eastAsia="zh-CN"/>
        </w:rPr>
        <w:t>日期：</w:t>
      </w:r>
    </w:p>
    <w:p w14:paraId="2F92B1B4">
      <w:pPr>
        <w:widowControl w:val="0"/>
        <w:adjustRightInd w:val="0"/>
        <w:snapToGrid w:val="0"/>
        <w:spacing w:after="0"/>
        <w:ind w:firstLine="0" w:firstLineChars="0"/>
        <w:jc w:val="lef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lang w:val="en-US" w:eastAsia="zh-CN"/>
        </w:rPr>
        <w:t>附件9</w:t>
      </w:r>
    </w:p>
    <w:p w14:paraId="32B16AF1">
      <w:pPr>
        <w:keepNext w:val="0"/>
        <w:keepLines w:val="0"/>
        <w:pageBreakBefore w:val="0"/>
        <w:widowControl/>
        <w:kinsoku/>
        <w:wordWrap/>
        <w:overflowPunct/>
        <w:topLinePunct w:val="0"/>
        <w:autoSpaceDE/>
        <w:autoSpaceDN/>
        <w:bidi w:val="0"/>
        <w:adjustRightInd/>
        <w:snapToGrid/>
        <w:spacing w:before="313" w:beforeLines="100" w:after="313" w:afterLines="100"/>
        <w:ind w:firstLine="0" w:firstLineChars="0"/>
        <w:jc w:val="center"/>
        <w:textAlignment w:val="auto"/>
        <w:rPr>
          <w:rFonts w:hint="eastAsia" w:ascii="方正小标宋简体" w:hAnsi="方正小标宋简体" w:eastAsia="方正小标宋简体" w:cs="方正小标宋简体"/>
          <w:b/>
          <w:bCs/>
          <w:color w:val="auto"/>
          <w:sz w:val="44"/>
          <w:szCs w:val="44"/>
          <w:highlight w:val="none"/>
        </w:rPr>
      </w:pPr>
      <w:r>
        <w:rPr>
          <w:rFonts w:hint="eastAsia" w:ascii="方正小标宋简体" w:hAnsi="方正小标宋简体" w:eastAsia="方正小标宋简体" w:cs="方正小标宋简体"/>
          <w:color w:val="auto"/>
          <w:sz w:val="44"/>
          <w:szCs w:val="44"/>
          <w:lang w:eastAsia="zh-CN"/>
        </w:rPr>
        <w:t>承</w:t>
      </w:r>
      <w:r>
        <w:rPr>
          <w:rFonts w:hint="eastAsia" w:ascii="方正小标宋简体" w:hAnsi="方正小标宋简体" w:eastAsia="方正小标宋简体" w:cs="方正小标宋简体"/>
          <w:color w:val="auto"/>
          <w:sz w:val="44"/>
          <w:szCs w:val="44"/>
          <w:lang w:val="en-US" w:eastAsia="zh-CN"/>
        </w:rPr>
        <w:t xml:space="preserve"> </w:t>
      </w:r>
      <w:r>
        <w:rPr>
          <w:rFonts w:hint="eastAsia" w:ascii="方正小标宋简体" w:hAnsi="方正小标宋简体" w:eastAsia="方正小标宋简体" w:cs="方正小标宋简体"/>
          <w:color w:val="auto"/>
          <w:sz w:val="44"/>
          <w:szCs w:val="44"/>
          <w:lang w:eastAsia="zh-CN"/>
        </w:rPr>
        <w:t>诺</w:t>
      </w:r>
      <w:r>
        <w:rPr>
          <w:rFonts w:hint="eastAsia" w:ascii="方正小标宋简体" w:hAnsi="方正小标宋简体" w:eastAsia="方正小标宋简体" w:cs="方正小标宋简体"/>
          <w:color w:val="auto"/>
          <w:sz w:val="44"/>
          <w:szCs w:val="44"/>
          <w:lang w:val="en-US" w:eastAsia="zh-CN"/>
        </w:rPr>
        <w:t xml:space="preserve"> </w:t>
      </w:r>
      <w:r>
        <w:rPr>
          <w:rFonts w:hint="eastAsia" w:ascii="方正小标宋简体" w:hAnsi="方正小标宋简体" w:eastAsia="方正小标宋简体" w:cs="方正小标宋简体"/>
          <w:color w:val="auto"/>
          <w:sz w:val="44"/>
          <w:szCs w:val="44"/>
          <w:lang w:eastAsia="zh-CN"/>
        </w:rPr>
        <w:t>函</w:t>
      </w:r>
    </w:p>
    <w:p w14:paraId="5EC9D273">
      <w:pPr>
        <w:widowControl w:val="0"/>
        <w:adjustRightInd w:val="0"/>
        <w:snapToGrid w:val="0"/>
        <w:spacing w:after="0" w:line="560" w:lineRule="exact"/>
        <w:ind w:firstLine="0" w:firstLineChars="0"/>
        <w:jc w:val="both"/>
        <w:rPr>
          <w:rFonts w:hint="eastAsia" w:ascii="仿宋_GB2312" w:hAnsi="仿宋_GB2312" w:eastAsia="仿宋_GB2312" w:cs="仿宋_GB2312"/>
          <w:b/>
          <w:bCs/>
          <w:color w:val="auto"/>
          <w:lang w:eastAsia="zh-CN"/>
        </w:rPr>
      </w:pPr>
      <w:r>
        <w:rPr>
          <w:rFonts w:hint="eastAsia" w:ascii="仿宋_GB2312" w:hAnsi="仿宋_GB2312" w:eastAsia="仿宋_GB2312" w:cs="仿宋_GB2312"/>
          <w:b/>
          <w:bCs/>
          <w:color w:val="auto"/>
          <w:lang w:eastAsia="zh-CN"/>
        </w:rPr>
        <w:t>致海南联合资产管理有限公司：</w:t>
      </w:r>
    </w:p>
    <w:p w14:paraId="08FC9296">
      <w:pPr>
        <w:widowControl w:val="0"/>
        <w:adjustRightInd w:val="0"/>
        <w:snapToGrid w:val="0"/>
        <w:spacing w:after="0" w:line="560" w:lineRule="exact"/>
        <w:ind w:left="0" w:leftChars="0" w:firstLine="640" w:firstLineChars="200"/>
        <w:jc w:val="both"/>
        <w:rPr>
          <w:rFonts w:hint="eastAsia" w:ascii="仿宋_GB2312" w:hAnsi="仿宋_GB2312" w:eastAsia="仿宋_GB2312" w:cs="仿宋_GB2312"/>
          <w:b w:val="0"/>
          <w:bCs w:val="0"/>
          <w:color w:val="auto"/>
          <w:lang w:eastAsia="zh-CN"/>
        </w:rPr>
      </w:pPr>
      <w:r>
        <w:rPr>
          <w:rFonts w:hint="eastAsia" w:ascii="仿宋_GB2312" w:hAnsi="仿宋_GB2312" w:eastAsia="仿宋_GB2312" w:cs="仿宋_GB2312"/>
          <w:b w:val="0"/>
          <w:bCs w:val="0"/>
          <w:color w:val="auto"/>
          <w:lang w:eastAsia="zh-CN"/>
        </w:rPr>
        <w:t>资产评估机构（名称）参加</w:t>
      </w:r>
      <w:r>
        <w:rPr>
          <w:rFonts w:hint="eastAsia" w:ascii="仿宋_GB2312" w:hAnsi="仿宋_GB2312" w:eastAsia="仿宋_GB2312" w:cs="仿宋_GB2312"/>
          <w:b w:val="0"/>
          <w:bCs w:val="0"/>
          <w:color w:val="auto"/>
          <w:lang w:val="en-US" w:eastAsia="zh-CN"/>
        </w:rPr>
        <w:t>你司</w:t>
      </w:r>
      <w:r>
        <w:rPr>
          <w:rFonts w:hint="eastAsia" w:ascii="仿宋_GB2312" w:hAnsi="仿宋_GB2312" w:eastAsia="仿宋_GB2312" w:cs="仿宋_GB2312"/>
          <w:b w:val="0"/>
          <w:bCs w:val="0"/>
          <w:color w:val="auto"/>
          <w:lang w:eastAsia="zh-CN"/>
        </w:rPr>
        <w:t>组织的</w:t>
      </w:r>
      <w:r>
        <w:rPr>
          <w:rFonts w:hint="eastAsia" w:ascii="仿宋_GB2312" w:hAnsi="仿宋_GB2312" w:eastAsia="仿宋_GB2312" w:cs="仿宋_GB2312"/>
          <w:b w:val="0"/>
          <w:bCs w:val="0"/>
          <w:color w:val="auto"/>
          <w:lang w:val="en-US" w:eastAsia="zh-CN"/>
        </w:rPr>
        <w:t>资格复审</w:t>
      </w:r>
      <w:r>
        <w:rPr>
          <w:rFonts w:hint="eastAsia" w:ascii="仿宋_GB2312" w:hAnsi="仿宋_GB2312" w:eastAsia="仿宋_GB2312" w:cs="仿宋_GB2312"/>
          <w:b w:val="0"/>
          <w:bCs w:val="0"/>
          <w:color w:val="auto"/>
          <w:lang w:eastAsia="zh-CN"/>
        </w:rPr>
        <w:t>，并对以下事项进行承诺：</w:t>
      </w:r>
    </w:p>
    <w:p w14:paraId="78053BD5">
      <w:pPr>
        <w:widowControl w:val="0"/>
        <w:numPr>
          <w:ilvl w:val="0"/>
          <w:numId w:val="1"/>
        </w:numPr>
        <w:adjustRightInd w:val="0"/>
        <w:snapToGrid w:val="0"/>
        <w:spacing w:after="0" w:line="560" w:lineRule="exact"/>
        <w:ind w:leftChars="0" w:firstLine="640" w:firstLineChars="200"/>
        <w:jc w:val="both"/>
        <w:rPr>
          <w:rFonts w:hint="eastAsia" w:ascii="仿宋_GB2312" w:hAnsi="仿宋_GB2312" w:eastAsia="仿宋_GB2312" w:cs="仿宋_GB2312"/>
          <w:b w:val="0"/>
          <w:bCs w:val="0"/>
          <w:color w:val="auto"/>
          <w:lang w:eastAsia="zh-CN"/>
        </w:rPr>
      </w:pPr>
      <w:r>
        <w:rPr>
          <w:rFonts w:hint="eastAsia" w:ascii="仿宋_GB2312" w:hAnsi="仿宋_GB2312" w:eastAsia="仿宋_GB2312" w:cs="仿宋_GB2312"/>
          <w:b w:val="0"/>
          <w:bCs w:val="0"/>
          <w:color w:val="auto"/>
          <w:lang w:eastAsia="zh-CN"/>
        </w:rPr>
        <w:t>严格按照</w:t>
      </w:r>
      <w:r>
        <w:rPr>
          <w:rFonts w:hint="eastAsia" w:ascii="仿宋_GB2312" w:hAnsi="仿宋_GB2312" w:eastAsia="仿宋_GB2312" w:cs="仿宋_GB2312"/>
          <w:b w:val="0"/>
          <w:bCs w:val="0"/>
          <w:color w:val="auto"/>
          <w:lang w:val="en-US" w:eastAsia="zh-CN"/>
        </w:rPr>
        <w:t>你</w:t>
      </w:r>
      <w:r>
        <w:rPr>
          <w:rFonts w:hint="eastAsia" w:ascii="仿宋_GB2312" w:hAnsi="仿宋_GB2312" w:eastAsia="仿宋_GB2312" w:cs="仿宋_GB2312"/>
          <w:b w:val="0"/>
          <w:bCs w:val="0"/>
          <w:color w:val="auto"/>
          <w:lang w:eastAsia="zh-CN"/>
        </w:rPr>
        <w:t>司的要求参加</w:t>
      </w:r>
      <w:r>
        <w:rPr>
          <w:rFonts w:hint="eastAsia" w:ascii="仿宋_GB2312" w:hAnsi="仿宋_GB2312" w:eastAsia="仿宋_GB2312" w:cs="仿宋_GB2312"/>
          <w:b w:val="0"/>
          <w:bCs w:val="0"/>
          <w:color w:val="auto"/>
          <w:lang w:val="en-US" w:eastAsia="zh-CN"/>
        </w:rPr>
        <w:t>采购活动</w:t>
      </w:r>
      <w:r>
        <w:rPr>
          <w:rFonts w:hint="eastAsia" w:ascii="仿宋_GB2312" w:hAnsi="仿宋_GB2312" w:eastAsia="仿宋_GB2312" w:cs="仿宋_GB2312"/>
          <w:b w:val="0"/>
          <w:bCs w:val="0"/>
          <w:color w:val="auto"/>
          <w:lang w:eastAsia="zh-CN"/>
        </w:rPr>
        <w:t>，不进行任何破坏</w:t>
      </w:r>
      <w:r>
        <w:rPr>
          <w:rFonts w:hint="eastAsia" w:ascii="仿宋_GB2312" w:hAnsi="仿宋_GB2312" w:eastAsia="仿宋_GB2312" w:cs="仿宋_GB2312"/>
          <w:b w:val="0"/>
          <w:bCs w:val="0"/>
          <w:color w:val="auto"/>
          <w:lang w:val="en-US" w:eastAsia="zh-CN"/>
        </w:rPr>
        <w:t>采购</w:t>
      </w:r>
      <w:r>
        <w:rPr>
          <w:rFonts w:hint="eastAsia" w:ascii="仿宋_GB2312" w:hAnsi="仿宋_GB2312" w:eastAsia="仿宋_GB2312" w:cs="仿宋_GB2312"/>
          <w:b w:val="0"/>
          <w:bCs w:val="0"/>
          <w:color w:val="auto"/>
          <w:lang w:eastAsia="zh-CN"/>
        </w:rPr>
        <w:t>活动的行为。</w:t>
      </w:r>
    </w:p>
    <w:p w14:paraId="5D3E64A2">
      <w:pPr>
        <w:widowControl w:val="0"/>
        <w:numPr>
          <w:ilvl w:val="0"/>
          <w:numId w:val="1"/>
        </w:numPr>
        <w:adjustRightInd w:val="0"/>
        <w:snapToGrid w:val="0"/>
        <w:spacing w:after="0" w:line="560" w:lineRule="exact"/>
        <w:ind w:leftChars="0" w:firstLine="640" w:firstLineChars="200"/>
        <w:jc w:val="both"/>
        <w:rPr>
          <w:rFonts w:hint="eastAsia" w:ascii="仿宋_GB2312" w:hAnsi="仿宋_GB2312" w:eastAsia="仿宋_GB2312" w:cs="仿宋_GB2312"/>
          <w:b w:val="0"/>
          <w:bCs w:val="0"/>
          <w:color w:val="auto"/>
          <w:lang w:eastAsia="zh-CN"/>
        </w:rPr>
      </w:pPr>
      <w:r>
        <w:rPr>
          <w:rFonts w:hint="eastAsia" w:ascii="仿宋_GB2312" w:hAnsi="仿宋_GB2312" w:eastAsia="仿宋_GB2312" w:cs="仿宋_GB2312"/>
          <w:b w:val="0"/>
          <w:bCs w:val="0"/>
          <w:color w:val="auto"/>
          <w:lang w:eastAsia="zh-CN"/>
        </w:rPr>
        <w:t>承诺</w:t>
      </w:r>
      <w:r>
        <w:rPr>
          <w:rFonts w:hint="eastAsia" w:ascii="仿宋_GB2312" w:hAnsi="仿宋_GB2312" w:eastAsia="仿宋_GB2312" w:cs="仿宋_GB2312"/>
          <w:b w:val="0"/>
          <w:bCs w:val="0"/>
          <w:color w:val="auto"/>
          <w:lang w:val="en-US" w:eastAsia="zh-CN"/>
        </w:rPr>
        <w:t>响应文件</w:t>
      </w:r>
      <w:r>
        <w:rPr>
          <w:rFonts w:hint="eastAsia" w:ascii="仿宋_GB2312" w:hAnsi="仿宋_GB2312" w:eastAsia="仿宋_GB2312" w:cs="仿宋_GB2312"/>
          <w:b w:val="0"/>
          <w:bCs w:val="0"/>
          <w:color w:val="auto"/>
          <w:lang w:eastAsia="zh-CN"/>
        </w:rPr>
        <w:t>所提供的全部</w:t>
      </w:r>
      <w:r>
        <w:rPr>
          <w:rFonts w:hint="eastAsia" w:ascii="仿宋_GB2312" w:hAnsi="仿宋_GB2312" w:eastAsia="仿宋_GB2312" w:cs="仿宋_GB2312"/>
          <w:b w:val="0"/>
          <w:bCs w:val="0"/>
          <w:color w:val="auto"/>
          <w:lang w:val="en-US" w:eastAsia="zh-CN"/>
        </w:rPr>
        <w:t>材料</w:t>
      </w:r>
      <w:r>
        <w:rPr>
          <w:rFonts w:hint="eastAsia" w:ascii="仿宋_GB2312" w:hAnsi="仿宋_GB2312" w:eastAsia="仿宋_GB2312" w:cs="仿宋_GB2312"/>
          <w:b w:val="0"/>
          <w:bCs w:val="0"/>
          <w:color w:val="auto"/>
          <w:lang w:eastAsia="zh-CN"/>
        </w:rPr>
        <w:t>真实、可靠及准确。</w:t>
      </w:r>
    </w:p>
    <w:p w14:paraId="27DFFBC0">
      <w:pPr>
        <w:widowControl w:val="0"/>
        <w:numPr>
          <w:ilvl w:val="0"/>
          <w:numId w:val="1"/>
        </w:numPr>
        <w:adjustRightInd w:val="0"/>
        <w:snapToGrid w:val="0"/>
        <w:spacing w:after="0" w:line="560" w:lineRule="exact"/>
        <w:ind w:leftChars="0" w:firstLine="640" w:firstLineChars="200"/>
        <w:jc w:val="both"/>
        <w:rPr>
          <w:rFonts w:hint="eastAsia" w:ascii="仿宋_GB2312" w:hAnsi="仿宋_GB2312" w:eastAsia="仿宋_GB2312" w:cs="仿宋_GB2312"/>
          <w:b w:val="0"/>
          <w:bCs w:val="0"/>
          <w:color w:val="auto"/>
          <w:lang w:eastAsia="zh-CN"/>
        </w:rPr>
      </w:pPr>
      <w:r>
        <w:rPr>
          <w:rFonts w:hint="eastAsia" w:ascii="仿宋_GB2312" w:hAnsi="仿宋_GB2312" w:eastAsia="仿宋_GB2312" w:cs="仿宋_GB2312"/>
          <w:b w:val="0"/>
          <w:bCs w:val="0"/>
          <w:color w:val="auto"/>
          <w:lang w:eastAsia="zh-CN"/>
        </w:rPr>
        <w:t>承诺在项目执行阶段，团队负责人投入项目的时间、精力不低于10%，现场负责人投入项目的时间、精力不低于30%。</w:t>
      </w:r>
    </w:p>
    <w:p w14:paraId="6D412785">
      <w:pPr>
        <w:widowControl w:val="0"/>
        <w:numPr>
          <w:ilvl w:val="0"/>
          <w:numId w:val="1"/>
        </w:numPr>
        <w:adjustRightInd w:val="0"/>
        <w:snapToGrid w:val="0"/>
        <w:spacing w:after="0" w:line="560" w:lineRule="exact"/>
        <w:ind w:leftChars="0" w:firstLine="640" w:firstLineChars="200"/>
        <w:jc w:val="both"/>
        <w:rPr>
          <w:rFonts w:hint="eastAsia" w:ascii="仿宋_GB2312" w:hAnsi="仿宋_GB2312" w:eastAsia="仿宋_GB2312" w:cs="仿宋_GB2312"/>
          <w:b w:val="0"/>
          <w:bCs w:val="0"/>
          <w:color w:val="auto"/>
          <w:lang w:eastAsia="zh-CN"/>
        </w:rPr>
      </w:pPr>
      <w:r>
        <w:rPr>
          <w:rFonts w:hint="eastAsia" w:ascii="仿宋_GB2312" w:hAnsi="仿宋_GB2312" w:eastAsia="仿宋_GB2312" w:cs="仿宋_GB2312"/>
          <w:b w:val="0"/>
          <w:bCs w:val="0"/>
          <w:color w:val="auto"/>
          <w:lang w:eastAsia="zh-CN"/>
        </w:rPr>
        <w:t>承诺</w:t>
      </w:r>
      <w:r>
        <w:rPr>
          <w:rFonts w:hint="eastAsia" w:ascii="仿宋_GB2312" w:hAnsi="仿宋_GB2312" w:eastAsia="仿宋_GB2312" w:cs="仿宋_GB2312"/>
          <w:b w:val="0"/>
          <w:bCs w:val="0"/>
          <w:color w:val="auto"/>
          <w:lang w:val="en-US" w:eastAsia="zh-CN"/>
        </w:rPr>
        <w:t>按照约定时限完成评估</w:t>
      </w:r>
      <w:r>
        <w:rPr>
          <w:rFonts w:hint="eastAsia" w:ascii="仿宋_GB2312" w:hAnsi="仿宋_GB2312" w:eastAsia="仿宋_GB2312" w:cs="仿宋_GB2312"/>
          <w:b w:val="0"/>
          <w:bCs w:val="0"/>
          <w:color w:val="auto"/>
          <w:lang w:eastAsia="zh-CN"/>
        </w:rPr>
        <w:t>。</w:t>
      </w:r>
    </w:p>
    <w:p w14:paraId="297FFDD2">
      <w:pPr>
        <w:widowControl w:val="0"/>
        <w:numPr>
          <w:ilvl w:val="0"/>
          <w:numId w:val="1"/>
        </w:numPr>
        <w:adjustRightInd w:val="0"/>
        <w:snapToGrid w:val="0"/>
        <w:spacing w:after="0" w:line="560" w:lineRule="exact"/>
        <w:ind w:leftChars="0" w:firstLine="640" w:firstLineChars="200"/>
        <w:jc w:val="both"/>
        <w:rPr>
          <w:rFonts w:hint="eastAsia" w:ascii="仿宋_GB2312" w:hAnsi="仿宋_GB2312" w:eastAsia="仿宋_GB2312" w:cs="仿宋_GB2312"/>
          <w:b w:val="0"/>
          <w:bCs w:val="0"/>
          <w:color w:val="auto"/>
          <w:lang w:eastAsia="zh-CN"/>
        </w:rPr>
      </w:pPr>
      <w:r>
        <w:rPr>
          <w:rFonts w:hint="eastAsia" w:ascii="仿宋_GB2312" w:hAnsi="仿宋_GB2312" w:eastAsia="仿宋_GB2312" w:cs="仿宋_GB2312"/>
          <w:b w:val="0"/>
          <w:bCs w:val="0"/>
          <w:color w:val="auto"/>
          <w:lang w:val="en-US" w:eastAsia="zh-CN"/>
        </w:rPr>
        <w:t>我司此次/今年内提交给你</w:t>
      </w:r>
      <w:r>
        <w:rPr>
          <w:rFonts w:hint="eastAsia" w:ascii="仿宋_GB2312" w:hAnsi="仿宋_GB2312" w:eastAsia="仿宋_GB2312" w:cs="仿宋_GB2312"/>
          <w:b w:val="0"/>
          <w:bCs w:val="0"/>
          <w:color w:val="auto"/>
          <w:lang w:eastAsia="zh-CN"/>
        </w:rPr>
        <w:t>司</w:t>
      </w:r>
      <w:r>
        <w:rPr>
          <w:rFonts w:hint="eastAsia" w:ascii="仿宋_GB2312" w:hAnsi="仿宋_GB2312" w:eastAsia="仿宋_GB2312" w:cs="仿宋_GB2312"/>
          <w:b w:val="0"/>
          <w:bCs w:val="0"/>
          <w:color w:val="auto"/>
          <w:lang w:val="en-US" w:eastAsia="zh-CN"/>
        </w:rPr>
        <w:t>的资格审查文件真实有效、未发生变动。</w:t>
      </w:r>
    </w:p>
    <w:p w14:paraId="6FB087C7">
      <w:pPr>
        <w:widowControl w:val="0"/>
        <w:numPr>
          <w:ilvl w:val="0"/>
          <w:numId w:val="1"/>
        </w:numPr>
        <w:adjustRightInd w:val="0"/>
        <w:snapToGrid w:val="0"/>
        <w:spacing w:after="0" w:line="560" w:lineRule="exact"/>
        <w:ind w:leftChars="0" w:firstLine="640" w:firstLineChars="200"/>
        <w:jc w:val="both"/>
        <w:rPr>
          <w:rFonts w:hint="eastAsia" w:ascii="仿宋_GB2312" w:hAnsi="仿宋_GB2312" w:eastAsia="仿宋_GB2312" w:cs="仿宋_GB2312"/>
          <w:b w:val="0"/>
          <w:bCs w:val="0"/>
          <w:color w:val="auto"/>
          <w:lang w:eastAsia="zh-CN"/>
        </w:rPr>
      </w:pPr>
      <w:r>
        <w:rPr>
          <w:rFonts w:hint="eastAsia" w:ascii="仿宋_GB2312" w:hAnsi="仿宋_GB2312" w:eastAsia="仿宋_GB2312" w:cs="仿宋_GB2312"/>
          <w:b w:val="0"/>
          <w:bCs w:val="0"/>
          <w:color w:val="auto"/>
          <w:lang w:eastAsia="zh-CN"/>
        </w:rPr>
        <w:t>对在执业过程中知悉的商业秘密保密，如有泄露，赔偿甲方直接和间接一切损失。</w:t>
      </w:r>
    </w:p>
    <w:p w14:paraId="14F6A50E">
      <w:pPr>
        <w:widowControl w:val="0"/>
        <w:numPr>
          <w:ilvl w:val="0"/>
          <w:numId w:val="0"/>
        </w:numPr>
        <w:adjustRightInd w:val="0"/>
        <w:snapToGrid w:val="0"/>
        <w:spacing w:after="0" w:line="560" w:lineRule="exact"/>
        <w:ind w:firstLine="640" w:firstLineChars="200"/>
        <w:jc w:val="both"/>
        <w:rPr>
          <w:rFonts w:hint="eastAsia" w:ascii="仿宋_GB2312" w:hAnsi="仿宋_GB2312" w:eastAsia="仿宋_GB2312" w:cs="仿宋_GB2312"/>
          <w:b w:val="0"/>
          <w:bCs w:val="0"/>
          <w:color w:val="auto"/>
          <w:lang w:eastAsia="zh-CN"/>
        </w:rPr>
      </w:pPr>
      <w:r>
        <w:rPr>
          <w:rFonts w:hint="eastAsia" w:ascii="仿宋_GB2312" w:hAnsi="仿宋_GB2312" w:eastAsia="仿宋_GB2312" w:cs="仿宋_GB2312"/>
          <w:b w:val="0"/>
          <w:bCs w:val="0"/>
          <w:color w:val="auto"/>
          <w:lang w:eastAsia="zh-CN"/>
        </w:rPr>
        <w:t>如出现违反上述承诺的行为，</w:t>
      </w:r>
      <w:r>
        <w:rPr>
          <w:rFonts w:hint="eastAsia" w:ascii="仿宋_GB2312" w:hAnsi="仿宋_GB2312" w:eastAsia="仿宋_GB2312" w:cs="仿宋_GB2312"/>
          <w:b w:val="0"/>
          <w:bCs w:val="0"/>
          <w:color w:val="auto"/>
          <w:lang w:val="en-US" w:eastAsia="zh-CN"/>
        </w:rPr>
        <w:t>我司</w:t>
      </w:r>
      <w:r>
        <w:rPr>
          <w:rFonts w:hint="eastAsia" w:ascii="仿宋_GB2312" w:hAnsi="仿宋_GB2312" w:eastAsia="仿宋_GB2312" w:cs="仿宋_GB2312"/>
          <w:b w:val="0"/>
          <w:bCs w:val="0"/>
          <w:color w:val="auto"/>
          <w:lang w:eastAsia="zh-CN"/>
        </w:rPr>
        <w:t>将承担相应的法律责任，且</w:t>
      </w:r>
      <w:r>
        <w:rPr>
          <w:rFonts w:hint="eastAsia" w:ascii="仿宋_GB2312" w:hAnsi="仿宋_GB2312" w:eastAsia="仿宋_GB2312" w:cs="仿宋_GB2312"/>
          <w:b w:val="0"/>
          <w:bCs w:val="0"/>
          <w:color w:val="auto"/>
          <w:lang w:val="en-US" w:eastAsia="zh-CN"/>
        </w:rPr>
        <w:t>你司</w:t>
      </w:r>
      <w:r>
        <w:rPr>
          <w:rFonts w:hint="eastAsia" w:ascii="仿宋_GB2312" w:hAnsi="仿宋_GB2312" w:eastAsia="仿宋_GB2312" w:cs="仿宋_GB2312"/>
          <w:b w:val="0"/>
          <w:bCs w:val="0"/>
          <w:color w:val="auto"/>
          <w:lang w:eastAsia="zh-CN"/>
        </w:rPr>
        <w:t>有权取消</w:t>
      </w:r>
      <w:r>
        <w:rPr>
          <w:rFonts w:hint="eastAsia" w:ascii="仿宋_GB2312" w:hAnsi="仿宋_GB2312" w:eastAsia="仿宋_GB2312" w:cs="仿宋_GB2312"/>
          <w:b w:val="0"/>
          <w:bCs w:val="0"/>
          <w:color w:val="auto"/>
          <w:lang w:val="en-US" w:eastAsia="zh-CN"/>
        </w:rPr>
        <w:t>我司</w:t>
      </w:r>
      <w:r>
        <w:rPr>
          <w:rFonts w:hint="eastAsia" w:ascii="仿宋_GB2312" w:hAnsi="仿宋_GB2312" w:eastAsia="仿宋_GB2312" w:cs="仿宋_GB2312"/>
          <w:b w:val="0"/>
          <w:bCs w:val="0"/>
          <w:color w:val="auto"/>
          <w:lang w:eastAsia="zh-CN"/>
        </w:rPr>
        <w:t>的</w:t>
      </w:r>
      <w:r>
        <w:rPr>
          <w:rFonts w:hint="eastAsia" w:ascii="仿宋_GB2312" w:hAnsi="仿宋_GB2312" w:eastAsia="仿宋_GB2312" w:cs="仿宋_GB2312"/>
          <w:b w:val="0"/>
          <w:bCs w:val="0"/>
          <w:color w:val="auto"/>
          <w:lang w:val="en-US" w:eastAsia="zh-CN"/>
        </w:rPr>
        <w:t>采购</w:t>
      </w:r>
      <w:r>
        <w:rPr>
          <w:rFonts w:hint="eastAsia" w:ascii="仿宋_GB2312" w:hAnsi="仿宋_GB2312" w:eastAsia="仿宋_GB2312" w:cs="仿宋_GB2312"/>
          <w:b w:val="0"/>
          <w:bCs w:val="0"/>
          <w:color w:val="auto"/>
          <w:lang w:eastAsia="zh-CN"/>
        </w:rPr>
        <w:t>资格。</w:t>
      </w:r>
    </w:p>
    <w:p w14:paraId="4BA35C58">
      <w:pPr>
        <w:ind w:left="0" w:leftChars="0" w:firstLine="0" w:firstLineChars="0"/>
        <w:rPr>
          <w:rFonts w:hint="eastAsia" w:ascii="仿宋_GB2312" w:hAnsi="仿宋_GB2312" w:eastAsia="仿宋_GB2312" w:cs="仿宋_GB2312"/>
          <w:color w:val="auto"/>
          <w:lang w:eastAsia="zh-CN"/>
        </w:rPr>
      </w:pPr>
    </w:p>
    <w:p w14:paraId="68551989">
      <w:pPr>
        <w:widowControl w:val="0"/>
        <w:adjustRightInd w:val="0"/>
        <w:snapToGrid w:val="0"/>
        <w:spacing w:after="0" w:line="560" w:lineRule="exact"/>
        <w:ind w:firstLine="0" w:firstLineChars="0"/>
        <w:rPr>
          <w:rFonts w:hint="eastAsia" w:ascii="仿宋_GB2312" w:hAnsi="仿宋_GB2312" w:eastAsia="仿宋_GB2312" w:cs="仿宋_GB2312"/>
          <w:color w:val="auto"/>
          <w:lang w:eastAsia="zh-CN"/>
        </w:rPr>
      </w:pPr>
    </w:p>
    <w:p w14:paraId="3E8B0641">
      <w:pPr>
        <w:widowControl w:val="0"/>
        <w:wordWrap w:val="0"/>
        <w:adjustRightInd w:val="0"/>
        <w:snapToGrid w:val="0"/>
        <w:spacing w:after="0" w:line="560" w:lineRule="exact"/>
        <w:ind w:left="595" w:leftChars="186" w:firstLine="2560" w:firstLineChars="800"/>
        <w:jc w:val="both"/>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lang w:eastAsia="zh-CN"/>
        </w:rPr>
        <w:t>资产评估机构：（盖章）</w:t>
      </w:r>
    </w:p>
    <w:p w14:paraId="7C9CFC8C">
      <w:pPr>
        <w:widowControl w:val="0"/>
        <w:wordWrap w:val="0"/>
        <w:adjustRightInd w:val="0"/>
        <w:snapToGrid w:val="0"/>
        <w:spacing w:after="0" w:line="560" w:lineRule="exact"/>
        <w:ind w:left="595" w:leftChars="186" w:firstLine="2560" w:firstLineChars="800"/>
        <w:jc w:val="both"/>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eastAsia="zh-CN"/>
        </w:rPr>
        <w:t>单位负责人：（签字）</w:t>
      </w:r>
    </w:p>
    <w:p w14:paraId="3C51005E">
      <w:pPr>
        <w:widowControl w:val="0"/>
        <w:wordWrap w:val="0"/>
        <w:adjustRightInd w:val="0"/>
        <w:snapToGrid w:val="0"/>
        <w:spacing w:after="0" w:line="560" w:lineRule="exact"/>
        <w:ind w:firstLine="3200" w:firstLineChars="1000"/>
        <w:jc w:val="both"/>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lang w:eastAsia="zh-CN"/>
        </w:rPr>
        <w:t>日期：</w:t>
      </w:r>
    </w:p>
    <w:p w14:paraId="22CDB2A2">
      <w:pPr>
        <w:widowControl w:val="0"/>
        <w:wordWrap w:val="0"/>
        <w:adjustRightInd w:val="0"/>
        <w:snapToGrid w:val="0"/>
        <w:spacing w:after="0" w:line="560" w:lineRule="exact"/>
        <w:ind w:firstLine="0" w:firstLineChars="0"/>
        <w:jc w:val="both"/>
        <w:rPr>
          <w:rFonts w:hint="default" w:ascii="仿宋" w:hAnsi="仿宋" w:eastAsia="仿宋" w:cs="仿宋"/>
          <w:color w:val="auto"/>
          <w:lang w:val="en-US" w:eastAsia="zh-CN"/>
        </w:rPr>
      </w:pPr>
      <w:r>
        <w:rPr>
          <w:rFonts w:hint="eastAsia" w:ascii="仿宋" w:hAnsi="仿宋" w:eastAsia="仿宋" w:cs="仿宋"/>
          <w:color w:val="auto"/>
          <w:lang w:val="en-US" w:eastAsia="zh-CN"/>
        </w:rPr>
        <w:t>附件</w:t>
      </w:r>
      <w:r>
        <w:rPr>
          <w:rFonts w:hint="eastAsia" w:cs="仿宋"/>
          <w:color w:val="auto"/>
          <w:lang w:val="en-US" w:eastAsia="zh-CN"/>
        </w:rPr>
        <w:t>10</w:t>
      </w:r>
    </w:p>
    <w:p w14:paraId="1753A242">
      <w:pPr>
        <w:keepNext w:val="0"/>
        <w:keepLines w:val="0"/>
        <w:pageBreakBefore w:val="0"/>
        <w:widowControl/>
        <w:kinsoku/>
        <w:wordWrap/>
        <w:overflowPunct/>
        <w:topLinePunct w:val="0"/>
        <w:autoSpaceDE/>
        <w:autoSpaceDN/>
        <w:bidi w:val="0"/>
        <w:adjustRightInd/>
        <w:snapToGrid/>
        <w:spacing w:before="313" w:beforeLines="100" w:after="313" w:afterLines="100"/>
        <w:ind w:left="0" w:leftChars="0" w:firstLine="0" w:firstLineChars="0"/>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报 价 书（另附、单独密封装袋）</w:t>
      </w:r>
    </w:p>
    <w:p w14:paraId="2D077A3A">
      <w:pPr>
        <w:bidi w:val="0"/>
        <w:ind w:left="0" w:leftChars="0" w:firstLine="0" w:firstLineChars="0"/>
        <w:jc w:val="both"/>
        <w:rPr>
          <w:rFonts w:hint="eastAsia" w:ascii="仿宋" w:hAnsi="仿宋" w:eastAsia="仿宋" w:cs="仿宋"/>
          <w:color w:val="auto"/>
          <w:lang w:val="en-US" w:eastAsia="zh-CN"/>
        </w:rPr>
      </w:pPr>
    </w:p>
    <w:p w14:paraId="06045E10">
      <w:pPr>
        <w:bidi w:val="0"/>
        <w:ind w:left="0" w:leftChars="0" w:firstLine="0" w:firstLineChars="0"/>
        <w:jc w:val="both"/>
        <w:rPr>
          <w:rFonts w:hint="eastAsia" w:ascii="仿宋" w:hAnsi="仿宋" w:eastAsia="仿宋" w:cs="仿宋"/>
          <w:color w:val="auto"/>
          <w:lang w:val="en-US" w:eastAsia="zh-CN"/>
        </w:rPr>
      </w:pPr>
    </w:p>
    <w:p w14:paraId="35171D54">
      <w:pPr>
        <w:bidi w:val="0"/>
        <w:ind w:left="0" w:leftChars="0" w:firstLine="0" w:firstLineChars="0"/>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（格式自拟）</w:t>
      </w:r>
    </w:p>
    <w:p w14:paraId="0196CEBE">
      <w:pPr>
        <w:widowControl w:val="0"/>
        <w:wordWrap w:val="0"/>
        <w:adjustRightInd w:val="0"/>
        <w:snapToGrid w:val="0"/>
        <w:spacing w:after="0" w:line="560" w:lineRule="exact"/>
        <w:ind w:firstLine="3520" w:firstLineChars="1100"/>
        <w:jc w:val="both"/>
        <w:rPr>
          <w:rFonts w:hint="eastAsia" w:ascii="仿宋_GB2312" w:hAnsi="仿宋_GB2312" w:eastAsia="仿宋_GB2312" w:cs="仿宋_GB2312"/>
          <w:color w:val="auto"/>
          <w:sz w:val="32"/>
          <w:szCs w:val="32"/>
          <w:lang w:eastAsia="zh-CN"/>
        </w:rPr>
      </w:pPr>
    </w:p>
    <w:p w14:paraId="2A81CFB2">
      <w:pPr>
        <w:keepNext w:val="0"/>
        <w:keepLines w:val="0"/>
        <w:pageBreakBefore w:val="0"/>
        <w:widowControl/>
        <w:kinsoku/>
        <w:wordWrap w:val="0"/>
        <w:topLinePunct w:val="0"/>
        <w:autoSpaceDE/>
        <w:autoSpaceDN/>
        <w:bidi w:val="0"/>
        <w:adjustRightInd w:val="0"/>
        <w:snapToGrid w:val="0"/>
        <w:spacing w:line="560" w:lineRule="exact"/>
        <w:ind w:left="0" w:leftChars="0" w:firstLine="0" w:firstLineChars="0"/>
        <w:jc w:val="both"/>
        <w:textAlignment w:val="auto"/>
        <w:rPr>
          <w:rStyle w:val="9"/>
          <w:rFonts w:hint="eastAsia" w:ascii="仿宋_GB2312" w:hAnsi="仿宋_GB2312" w:eastAsia="仿宋_GB2312" w:cs="仿宋_GB2312"/>
          <w:b w:val="0"/>
          <w:bCs w:val="0"/>
          <w:color w:val="auto"/>
          <w:kern w:val="0"/>
          <w:sz w:val="32"/>
          <w:szCs w:val="32"/>
          <w:lang w:val="zh-TW" w:eastAsia="zh-TW"/>
        </w:rPr>
      </w:pP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267C01A-7F8E-4F70-9CC1-0FF135B478F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1D676F86-29E0-4866-BEBD-3EEE6B438043}"/>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3" w:fontKey="{5CA76E94-0607-41C7-9CB7-4256246FCCF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FE04B">
    <w:pPr>
      <w:pStyle w:val="2"/>
    </w:pPr>
    <w:r>
      <w:rPr>
        <w:sz w:val="3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F2E628">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AF2E628">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640"/>
      </w:pPr>
      <w:r>
        <w:separator/>
      </w:r>
    </w:p>
  </w:footnote>
  <w:footnote w:type="continuationSeparator" w:id="1">
    <w:p>
      <w:pPr>
        <w:spacing w:before="0" w:after="0"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60748B"/>
    <w:multiLevelType w:val="singleLevel"/>
    <w:tmpl w:val="5A60748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iOGRhOTFmODQyZGEzNWU3YWUzMmVjNjMxMDliNTkifQ=="/>
  </w:docVars>
  <w:rsids>
    <w:rsidRoot w:val="00000000"/>
    <w:rsid w:val="00071F97"/>
    <w:rsid w:val="0224187C"/>
    <w:rsid w:val="03100052"/>
    <w:rsid w:val="03F770BD"/>
    <w:rsid w:val="0560088C"/>
    <w:rsid w:val="05E51C8A"/>
    <w:rsid w:val="0633208D"/>
    <w:rsid w:val="06457491"/>
    <w:rsid w:val="065E2E82"/>
    <w:rsid w:val="07176391"/>
    <w:rsid w:val="07B552B2"/>
    <w:rsid w:val="08A84DF8"/>
    <w:rsid w:val="0AFA3738"/>
    <w:rsid w:val="0BCC2367"/>
    <w:rsid w:val="0C776A4C"/>
    <w:rsid w:val="0F264E85"/>
    <w:rsid w:val="101D020B"/>
    <w:rsid w:val="10E24DDC"/>
    <w:rsid w:val="10E908AB"/>
    <w:rsid w:val="124B40B3"/>
    <w:rsid w:val="124D66C6"/>
    <w:rsid w:val="17F9364B"/>
    <w:rsid w:val="19C857A0"/>
    <w:rsid w:val="1A127387"/>
    <w:rsid w:val="1B374E6E"/>
    <w:rsid w:val="1D445124"/>
    <w:rsid w:val="208539D6"/>
    <w:rsid w:val="20D30895"/>
    <w:rsid w:val="221B12A0"/>
    <w:rsid w:val="230A10EF"/>
    <w:rsid w:val="238768C2"/>
    <w:rsid w:val="239A7798"/>
    <w:rsid w:val="23E40A13"/>
    <w:rsid w:val="28616AD6"/>
    <w:rsid w:val="2AE550A5"/>
    <w:rsid w:val="2BF65174"/>
    <w:rsid w:val="2C3F0EDD"/>
    <w:rsid w:val="2CF9108B"/>
    <w:rsid w:val="2F0C5F68"/>
    <w:rsid w:val="31EF062E"/>
    <w:rsid w:val="32154D28"/>
    <w:rsid w:val="32B853E5"/>
    <w:rsid w:val="32BC5A35"/>
    <w:rsid w:val="32ED020F"/>
    <w:rsid w:val="32F13179"/>
    <w:rsid w:val="330A6FCC"/>
    <w:rsid w:val="336F02F9"/>
    <w:rsid w:val="33CA5530"/>
    <w:rsid w:val="33D01367"/>
    <w:rsid w:val="35E67273"/>
    <w:rsid w:val="38DC59FF"/>
    <w:rsid w:val="38FB5D88"/>
    <w:rsid w:val="39287FC8"/>
    <w:rsid w:val="39921DDC"/>
    <w:rsid w:val="3A18695B"/>
    <w:rsid w:val="3ACF4322"/>
    <w:rsid w:val="3C284A2B"/>
    <w:rsid w:val="3DCB4DA3"/>
    <w:rsid w:val="3EC34805"/>
    <w:rsid w:val="3FA13AE4"/>
    <w:rsid w:val="403114E1"/>
    <w:rsid w:val="40827377"/>
    <w:rsid w:val="42154F86"/>
    <w:rsid w:val="427D40B5"/>
    <w:rsid w:val="42B8554C"/>
    <w:rsid w:val="436C03B1"/>
    <w:rsid w:val="437C4773"/>
    <w:rsid w:val="441427F7"/>
    <w:rsid w:val="45E745BD"/>
    <w:rsid w:val="47CA754B"/>
    <w:rsid w:val="47F9379F"/>
    <w:rsid w:val="49AD34D2"/>
    <w:rsid w:val="49E36EF3"/>
    <w:rsid w:val="4A78467B"/>
    <w:rsid w:val="4ACB169A"/>
    <w:rsid w:val="4AF03F03"/>
    <w:rsid w:val="4B517B1B"/>
    <w:rsid w:val="4B533C05"/>
    <w:rsid w:val="4B7A70E5"/>
    <w:rsid w:val="4B7F49FA"/>
    <w:rsid w:val="4B8169C4"/>
    <w:rsid w:val="4BC71E5C"/>
    <w:rsid w:val="4C507B8C"/>
    <w:rsid w:val="4C513C2D"/>
    <w:rsid w:val="4D3A1520"/>
    <w:rsid w:val="50A0029B"/>
    <w:rsid w:val="50AF6D6B"/>
    <w:rsid w:val="5112757B"/>
    <w:rsid w:val="525F5A4B"/>
    <w:rsid w:val="52D41ACF"/>
    <w:rsid w:val="53923A27"/>
    <w:rsid w:val="53A3374E"/>
    <w:rsid w:val="547215A0"/>
    <w:rsid w:val="55A57753"/>
    <w:rsid w:val="55FC7544"/>
    <w:rsid w:val="569C0B56"/>
    <w:rsid w:val="585E6170"/>
    <w:rsid w:val="5980650D"/>
    <w:rsid w:val="5A987886"/>
    <w:rsid w:val="5AA42EDC"/>
    <w:rsid w:val="5B2B0B23"/>
    <w:rsid w:val="5D123920"/>
    <w:rsid w:val="5E1758EA"/>
    <w:rsid w:val="5E230574"/>
    <w:rsid w:val="62B569E0"/>
    <w:rsid w:val="62CA6CA7"/>
    <w:rsid w:val="63FC4266"/>
    <w:rsid w:val="646627A3"/>
    <w:rsid w:val="64E85C94"/>
    <w:rsid w:val="64F33117"/>
    <w:rsid w:val="65A12CB5"/>
    <w:rsid w:val="66256220"/>
    <w:rsid w:val="66F058B1"/>
    <w:rsid w:val="673C5CD2"/>
    <w:rsid w:val="67527C3A"/>
    <w:rsid w:val="67552B11"/>
    <w:rsid w:val="67B66084"/>
    <w:rsid w:val="687335F5"/>
    <w:rsid w:val="6AD761A9"/>
    <w:rsid w:val="6B2C1649"/>
    <w:rsid w:val="6B6732D4"/>
    <w:rsid w:val="6C0F19D1"/>
    <w:rsid w:val="6E315BD0"/>
    <w:rsid w:val="6EF8521F"/>
    <w:rsid w:val="6F704B93"/>
    <w:rsid w:val="7053007F"/>
    <w:rsid w:val="708644C6"/>
    <w:rsid w:val="70DC1E23"/>
    <w:rsid w:val="71771B4C"/>
    <w:rsid w:val="7240192A"/>
    <w:rsid w:val="73127EB4"/>
    <w:rsid w:val="734737A0"/>
    <w:rsid w:val="7375655F"/>
    <w:rsid w:val="740D2C3B"/>
    <w:rsid w:val="75167C8A"/>
    <w:rsid w:val="7638621C"/>
    <w:rsid w:val="76B24E85"/>
    <w:rsid w:val="76D272BC"/>
    <w:rsid w:val="76E539FB"/>
    <w:rsid w:val="77750610"/>
    <w:rsid w:val="78C338C8"/>
    <w:rsid w:val="79BD2A0E"/>
    <w:rsid w:val="7B601ACC"/>
    <w:rsid w:val="7B9939D6"/>
    <w:rsid w:val="7C8D58F3"/>
    <w:rsid w:val="7CB04D76"/>
    <w:rsid w:val="7E2138E2"/>
    <w:rsid w:val="7E2C18D5"/>
    <w:rsid w:val="7E2C5EFD"/>
    <w:rsid w:val="7F01514B"/>
    <w:rsid w:val="7F0E1B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60" w:line="560" w:lineRule="exact"/>
      <w:ind w:firstLine="200" w:firstLineChars="200"/>
    </w:pPr>
    <w:rPr>
      <w:rFonts w:ascii="仿宋" w:hAnsi="仿宋" w:eastAsia="仿宋" w:cs="仿宋"/>
      <w:sz w:val="32"/>
      <w:szCs w:val="32"/>
      <w:lang w:val="en-US" w:eastAsia="en-US" w:bidi="ar-SA"/>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320"/>
        <w:tab w:val="right" w:pos="8640"/>
      </w:tabs>
    </w:p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semiHidden/>
    <w:unhideWhenUsed/>
    <w:qFormat/>
    <w:uiPriority w:val="99"/>
    <w:pPr>
      <w:spacing w:before="100" w:beforeAutospacing="1" w:after="100" w:afterAutospacing="1" w:line="240" w:lineRule="auto"/>
      <w:ind w:firstLine="0" w:firstLineChars="0"/>
    </w:pPr>
    <w:rPr>
      <w:rFonts w:ascii="宋体" w:hAnsi="宋体" w:eastAsia="宋体" w:cs="宋体"/>
      <w:sz w:val="24"/>
      <w:szCs w:val="24"/>
      <w:lang w:eastAsia="zh-CN"/>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列表段落1"/>
    <w:basedOn w:val="1"/>
    <w:autoRedefine/>
    <w:qFormat/>
    <w:uiPriority w:val="99"/>
    <w:pPr>
      <w:ind w:firstLine="420" w:firstLineChars="200"/>
    </w:pPr>
  </w:style>
  <w:style w:type="character" w:customStyle="1" w:styleId="9">
    <w:name w:val="无"/>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3673</Words>
  <Characters>4131</Characters>
  <Lines>0</Lines>
  <Paragraphs>0</Paragraphs>
  <TotalTime>18</TotalTime>
  <ScaleCrop>false</ScaleCrop>
  <LinksUpToDate>false</LinksUpToDate>
  <CharactersWithSpaces>4262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2024-01-22T01:05:00Z</dcterms:created>
  <dc:creator>lenovo</dc:creator>
  <cp:lastModifiedBy>CYZEE</cp:lastModifiedBy>
  <cp:lastPrinted>2024-04-08T00:48:00Z</cp:lastPrinted>
  <dcterms:modified xsi:type="dcterms:W3CDTF">2025-03-06T09:12:30Z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857D7D52028848EA88351D6CDA9B6A58_13</vt:lpwstr>
  </property>
</Properties>
</file>