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AC3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zh-TW" w:eastAsia="zh-TW"/>
        </w:rPr>
        <w:t>附件：</w:t>
      </w:r>
    </w:p>
    <w:p w14:paraId="2687E32D">
      <w:pPr>
        <w:widowControl/>
        <w:shd w:val="clear" w:color="auto" w:fill="FFFFFF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1DD680A5">
      <w:pPr>
        <w:widowControl/>
        <w:shd w:val="clear" w:color="auto" w:fill="FFFFFF"/>
        <w:spacing w:after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选聘资产评估机构比选文件</w:t>
      </w:r>
    </w:p>
    <w:p w14:paraId="7BA978C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TW"/>
        </w:rPr>
      </w:pPr>
    </w:p>
    <w:p w14:paraId="44FD0AD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一、项目基本情况</w:t>
      </w:r>
    </w:p>
    <w:p w14:paraId="12F617F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594D0C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二、项目采购控制价</w:t>
      </w:r>
    </w:p>
    <w:p w14:paraId="7FB6FE8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16BE063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、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项目选聘方式</w:t>
      </w:r>
    </w:p>
    <w:p w14:paraId="7B76EF1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87C2C1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四、项目具体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要求</w:t>
      </w:r>
    </w:p>
    <w:p w14:paraId="1A59C4E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7DA5C46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/>
        </w:rPr>
        <w:t>五、其他提示和</w:t>
      </w: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zh-TW" w:eastAsia="zh-TW"/>
        </w:rPr>
        <w:t>要求</w:t>
      </w:r>
    </w:p>
    <w:p w14:paraId="0F31A4E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详见公告内容。</w:t>
      </w:r>
    </w:p>
    <w:p w14:paraId="4EA7B3E5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 w14:paraId="4C58620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附件：</w:t>
      </w:r>
    </w:p>
    <w:p w14:paraId="6F04435B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响应文件格式（内页格式自拟）</w:t>
      </w:r>
    </w:p>
    <w:p w14:paraId="05B15F9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承诺函</w:t>
      </w:r>
    </w:p>
    <w:p w14:paraId="3C3EFD3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报价书</w:t>
      </w:r>
    </w:p>
    <w:p w14:paraId="1BFC9E9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54FB20A2">
      <w:pPr>
        <w:rPr>
          <w:rStyle w:val="11"/>
          <w:rFonts w:hint="eastAsia" w:ascii="仿宋_GB2312" w:hAnsi="仿宋_GB2312" w:eastAsia="仿宋_GB2312" w:cs="仿宋_GB2312"/>
          <w:b/>
          <w:bCs/>
          <w:sz w:val="32"/>
          <w:szCs w:val="32"/>
          <w:lang w:val="zh-TW" w:eastAsia="zh-TW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2D227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BB42254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封面样式</w:t>
      </w:r>
    </w:p>
    <w:p w14:paraId="214C3F4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D271D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  <w:t>海南联合资产管理有限公司</w:t>
      </w:r>
    </w:p>
    <w:p w14:paraId="372A558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项目</w:t>
      </w:r>
    </w:p>
    <w:p w14:paraId="629448B0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9297B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155575</wp:posOffset>
                </wp:positionV>
                <wp:extent cx="1068070" cy="2038350"/>
                <wp:effectExtent l="0" t="0" r="1778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070" cy="2038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EB7D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 w:val="0"/>
                              <w:overflowPunct w:val="0"/>
                              <w:topLinePunct w:val="0"/>
                              <w:bidi w:val="0"/>
                              <w:adjustRightInd/>
                              <w:snapToGrid/>
                              <w:spacing w:after="0" w:line="240" w:lineRule="auto"/>
                              <w:ind w:firstLine="0" w:firstLineChars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7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72"/>
                                <w:szCs w:val="72"/>
                                <w:lang w:val="en-US" w:eastAsia="zh-CN"/>
                              </w:rPr>
                              <w:t>响应文件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05pt;margin-top:12.25pt;height:160.5pt;width:84.1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kfRM/YAAAACgEA&#10;AA8AAAAAAAAAAQAgAAAAIgAAAGRycy9kb3ducmV2LnhtbFBLAQIUABQAAAAIAIdO4kBZuu0xUwIA&#10;AJIEAAAOAAAAAAAAAAEAIAAAACc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2CEEB7D8"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 w:val="0"/>
                        <w:overflowPunct w:val="0"/>
                        <w:topLinePunct w:val="0"/>
                        <w:bidi w:val="0"/>
                        <w:adjustRightInd/>
                        <w:snapToGrid/>
                        <w:spacing w:after="0" w:line="240" w:lineRule="auto"/>
                        <w:ind w:firstLine="0" w:firstLineChars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72"/>
                          <w:szCs w:val="72"/>
                          <w:lang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72"/>
                          <w:szCs w:val="72"/>
                          <w:lang w:val="en-US" w:eastAsia="zh-CN"/>
                        </w:rPr>
                        <w:t>响应文件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718DC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A7CC6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89170A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3ADB67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D6C50C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C0C228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CF29E2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50CD35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响应供应商：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292B9B3C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7671B69E">
      <w:pPr>
        <w:keepNext w:val="0"/>
        <w:keepLines w:val="0"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26A04571">
      <w:pPr>
        <w:spacing w:line="240" w:lineRule="auto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3B7F5B4A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page"/>
      </w:r>
    </w:p>
    <w:p w14:paraId="2F92B1B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 w14:paraId="32B16AF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zh-TW" w:eastAsia="zh-CN"/>
        </w:rPr>
        <w:t>函</w:t>
      </w:r>
    </w:p>
    <w:p w14:paraId="2777B6B5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highlight w:val="none"/>
        </w:rPr>
      </w:pPr>
    </w:p>
    <w:p w14:paraId="5EC9D273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致海南联合资产管理有限公司：</w:t>
      </w:r>
    </w:p>
    <w:p w14:paraId="08FC9296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资产评估机构（名称）参加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组织的《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项目》，并对以下事项进行承诺：</w:t>
      </w:r>
    </w:p>
    <w:p w14:paraId="78053B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严格按照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司的要求参加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采购活动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，不进行任何破坏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活动的行为。</w:t>
      </w:r>
    </w:p>
    <w:p w14:paraId="5D3E64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响应文件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所提供的全部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真实、可靠及准确。</w:t>
      </w:r>
    </w:p>
    <w:p w14:paraId="27DFFBC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承诺在项目执行阶段，团队负责人投入项目的时间、精力不低于10%，现场负责人投入项目的时间、精力不低于30%。</w:t>
      </w:r>
    </w:p>
    <w:p w14:paraId="6D4127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承诺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按照约定时限完成评估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297FFD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我司此次/今年内提交给你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司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的资格审查文件真实有效、未发生变动。</w:t>
      </w:r>
    </w:p>
    <w:p w14:paraId="6FB087C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对在执业过程中知悉的商业秘密保密，如有泄露，赔偿甲方直接和间接一切损失。</w:t>
      </w:r>
    </w:p>
    <w:p w14:paraId="14F6A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如出现违反上述承诺的行为，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将承担相应的法律责任，且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你司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有权取消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本次采购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资格、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废除已通过的资格审查</w:t>
      </w: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。</w:t>
      </w:r>
    </w:p>
    <w:p w14:paraId="4BA35C58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68551989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 w14:paraId="3E8B0641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资产评估机构：（盖章）</w:t>
      </w:r>
    </w:p>
    <w:p w14:paraId="7C9CFC8C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单位负责人：（签字）</w:t>
      </w:r>
    </w:p>
    <w:p w14:paraId="3C51005E">
      <w:pPr>
        <w:keepNext w:val="0"/>
        <w:keepLines w:val="0"/>
        <w:pageBreakBefore w:val="0"/>
        <w:widowControl w:val="0"/>
        <w:kinsoku/>
        <w:wordWrap w:val="0"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 w:firstLine="2560" w:firstLineChars="800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 w14:paraId="00F66D7D">
      <w:pPr>
        <w:widowControl/>
        <w:wordWrap/>
        <w:adjustRightInd/>
        <w:snapToGrid/>
        <w:spacing w:after="0"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br w:type="page"/>
      </w:r>
    </w:p>
    <w:p w14:paraId="22CDB2A2">
      <w:pPr>
        <w:widowControl w:val="0"/>
        <w:wordWrap w:val="0"/>
        <w:adjustRightInd w:val="0"/>
        <w:snapToGrid w:val="0"/>
        <w:spacing w:after="0"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附件3：</w:t>
      </w:r>
    </w:p>
    <w:p w14:paraId="35E76E33">
      <w:pPr>
        <w:spacing w:after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 w14:paraId="06045E1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报 价 书</w:t>
      </w:r>
    </w:p>
    <w:p w14:paraId="35171D54">
      <w:pPr>
        <w:bidi w:val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160414-D440-49A5-9587-0DBFAEA46A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76957A2-1C1C-48B7-BC06-38616FDD85B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1FC74">
    <w:pPr>
      <w:pStyle w:val="4"/>
      <w:snapToGrid/>
      <w:ind w:firstLine="640"/>
      <w:jc w:val="right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Fonts w:hint="eastAsia" w:ascii="仿宋_GB2312" w:hAnsi="仿宋_GB2312" w:eastAsia="仿宋_GB2312" w:cs="仿宋_GB2312"/>
        <w:sz w:val="24"/>
        <w:szCs w:val="24"/>
      </w:rPr>
      <w:instrText xml:space="preserve"> PAGE  \* MERGEFORMAT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Fonts w:hint="eastAsia" w:ascii="仿宋_GB2312" w:hAnsi="仿宋_GB2312" w:eastAsia="仿宋_GB2312" w:cs="仿宋_GB2312"/>
        <w:sz w:val="24"/>
        <w:szCs w:val="24"/>
      </w:rPr>
      <w:t>1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6C5AFE"/>
    <w:multiLevelType w:val="singleLevel"/>
    <w:tmpl w:val="C36C5AF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A60748B"/>
    <w:multiLevelType w:val="singleLevel"/>
    <w:tmpl w:val="5A60748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mFjNGVlNzIyNjY2ZGI0ZDkyNmM4ZTliYmZmZjAifQ=="/>
  </w:docVars>
  <w:rsids>
    <w:rsidRoot w:val="4C207858"/>
    <w:rsid w:val="011B217F"/>
    <w:rsid w:val="03AF786B"/>
    <w:rsid w:val="07F41222"/>
    <w:rsid w:val="08191757"/>
    <w:rsid w:val="087150EF"/>
    <w:rsid w:val="092108C3"/>
    <w:rsid w:val="095948BA"/>
    <w:rsid w:val="0C6F1945"/>
    <w:rsid w:val="0D6C4060"/>
    <w:rsid w:val="0ECF2B6F"/>
    <w:rsid w:val="0EDA7B54"/>
    <w:rsid w:val="0F2C643F"/>
    <w:rsid w:val="10E6279B"/>
    <w:rsid w:val="11A46535"/>
    <w:rsid w:val="11AD3DAC"/>
    <w:rsid w:val="13CA2422"/>
    <w:rsid w:val="14A16D5C"/>
    <w:rsid w:val="15543DCE"/>
    <w:rsid w:val="15724254"/>
    <w:rsid w:val="15EB1DB9"/>
    <w:rsid w:val="1939249F"/>
    <w:rsid w:val="1D3E15EC"/>
    <w:rsid w:val="1F3C281A"/>
    <w:rsid w:val="206B5053"/>
    <w:rsid w:val="20785971"/>
    <w:rsid w:val="208138E6"/>
    <w:rsid w:val="213C5631"/>
    <w:rsid w:val="21B07388"/>
    <w:rsid w:val="23164EB9"/>
    <w:rsid w:val="23A203FB"/>
    <w:rsid w:val="241C4106"/>
    <w:rsid w:val="24296F2B"/>
    <w:rsid w:val="24CF6FCD"/>
    <w:rsid w:val="24F306BD"/>
    <w:rsid w:val="251E511F"/>
    <w:rsid w:val="257651F6"/>
    <w:rsid w:val="261C4494"/>
    <w:rsid w:val="26E61C5A"/>
    <w:rsid w:val="29B32417"/>
    <w:rsid w:val="2B514BE0"/>
    <w:rsid w:val="2C42277B"/>
    <w:rsid w:val="2CE375C9"/>
    <w:rsid w:val="2D55028C"/>
    <w:rsid w:val="2E98667E"/>
    <w:rsid w:val="2F866958"/>
    <w:rsid w:val="303E5247"/>
    <w:rsid w:val="312342CB"/>
    <w:rsid w:val="31993DBF"/>
    <w:rsid w:val="31EF0CAF"/>
    <w:rsid w:val="3408599C"/>
    <w:rsid w:val="347F281C"/>
    <w:rsid w:val="34831B82"/>
    <w:rsid w:val="37557240"/>
    <w:rsid w:val="37936580"/>
    <w:rsid w:val="39916502"/>
    <w:rsid w:val="39E9586C"/>
    <w:rsid w:val="3A4F7B0F"/>
    <w:rsid w:val="3AB27E19"/>
    <w:rsid w:val="3BFE4544"/>
    <w:rsid w:val="3F4F0FDF"/>
    <w:rsid w:val="40714D5E"/>
    <w:rsid w:val="40BB6DAF"/>
    <w:rsid w:val="411918A4"/>
    <w:rsid w:val="41A1628B"/>
    <w:rsid w:val="42CB3072"/>
    <w:rsid w:val="44595AC2"/>
    <w:rsid w:val="448839A1"/>
    <w:rsid w:val="47021C5D"/>
    <w:rsid w:val="47D92253"/>
    <w:rsid w:val="4B337A07"/>
    <w:rsid w:val="4B4245C9"/>
    <w:rsid w:val="4BF47196"/>
    <w:rsid w:val="4C207858"/>
    <w:rsid w:val="4F162A0E"/>
    <w:rsid w:val="503F09B5"/>
    <w:rsid w:val="51C218A1"/>
    <w:rsid w:val="53034162"/>
    <w:rsid w:val="53466AB3"/>
    <w:rsid w:val="537E1938"/>
    <w:rsid w:val="538E469C"/>
    <w:rsid w:val="540B29AE"/>
    <w:rsid w:val="54E7737F"/>
    <w:rsid w:val="56F00DC1"/>
    <w:rsid w:val="57D4431F"/>
    <w:rsid w:val="597E35FA"/>
    <w:rsid w:val="5A5153F1"/>
    <w:rsid w:val="5A6000EC"/>
    <w:rsid w:val="5BF5705E"/>
    <w:rsid w:val="5BF96BF2"/>
    <w:rsid w:val="5C4557EC"/>
    <w:rsid w:val="5D69550A"/>
    <w:rsid w:val="5DEF77AC"/>
    <w:rsid w:val="5DF612C9"/>
    <w:rsid w:val="5E65151F"/>
    <w:rsid w:val="5ED52E57"/>
    <w:rsid w:val="63A8440D"/>
    <w:rsid w:val="64350636"/>
    <w:rsid w:val="65535367"/>
    <w:rsid w:val="65DF2BBA"/>
    <w:rsid w:val="66BD7FD6"/>
    <w:rsid w:val="6808604B"/>
    <w:rsid w:val="698E07D2"/>
    <w:rsid w:val="6B9B27C1"/>
    <w:rsid w:val="6C0C59DE"/>
    <w:rsid w:val="6CD26C28"/>
    <w:rsid w:val="6CE801F9"/>
    <w:rsid w:val="6D4713C4"/>
    <w:rsid w:val="70CE36C4"/>
    <w:rsid w:val="716A38D3"/>
    <w:rsid w:val="718F69E4"/>
    <w:rsid w:val="739667EB"/>
    <w:rsid w:val="75AD6AD1"/>
    <w:rsid w:val="75B226D8"/>
    <w:rsid w:val="76491E2B"/>
    <w:rsid w:val="76AB67CA"/>
    <w:rsid w:val="76C35844"/>
    <w:rsid w:val="781C15EE"/>
    <w:rsid w:val="78F46839"/>
    <w:rsid w:val="79944FDD"/>
    <w:rsid w:val="7B3D5850"/>
    <w:rsid w:val="7C782C21"/>
    <w:rsid w:val="7D5B4A17"/>
    <w:rsid w:val="7EAC57A8"/>
    <w:rsid w:val="7EE7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60" w:line="560" w:lineRule="exact"/>
      <w:ind w:firstLine="200" w:firstLineChars="200"/>
    </w:pPr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spacing w:before="240" w:after="120"/>
      <w:contextualSpacing/>
      <w:outlineLvl w:val="1"/>
    </w:pPr>
    <w:rPr>
      <w:rFonts w:asciiTheme="minorHAnsi" w:hAnsiTheme="minorHAnsi" w:eastAsiaTheme="minorEastAsia" w:cstheme="minorBidi"/>
      <w:b/>
      <w:color w:val="44546A" w:themeColor="text2"/>
      <w:sz w:val="24"/>
      <w:szCs w:val="26"/>
      <w:lang w:val="en-GB" w:eastAsia="zh-CN"/>
      <w14:textFill>
        <w14:solidFill>
          <w14:schemeClr w14:val="tx2"/>
        </w14:solidFill>
      </w14:textFill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 w:line="240" w:lineRule="auto"/>
      <w:ind w:firstLine="0" w:firstLineChars="0"/>
    </w:pPr>
    <w:rPr>
      <w:rFonts w:ascii="宋体" w:hAnsi="宋体" w:eastAsia="宋体" w:cs="宋体"/>
      <w:sz w:val="24"/>
      <w:szCs w:val="24"/>
      <w:lang w:eastAsia="zh-CN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1">
    <w:name w:val="无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504</Words>
  <Characters>510</Characters>
  <Lines>0</Lines>
  <Paragraphs>0</Paragraphs>
  <TotalTime>0</TotalTime>
  <ScaleCrop>false</ScaleCrop>
  <LinksUpToDate>false</LinksUpToDate>
  <CharactersWithSpaces>578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2023-05-19T13:26:00Z</dcterms:created>
  <dc:creator>amdin</dc:creator>
  <cp:lastModifiedBy>CYZEE</cp:lastModifiedBy>
  <cp:lastPrinted>2025-03-18T08:00:00Z</cp:lastPrinted>
  <dcterms:modified xsi:type="dcterms:W3CDTF">2025-07-10T09:23:16Z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C40C16DC9F46465E93327A4927DA2395_13</vt:lpwstr>
  </property>
  <property fmtid="{D5CDD505-2E9C-101B-9397-08002B2CF9AE}" pid="4" name="KSOTemplateDocerSaveRecord">
    <vt:lpwstr>eyJoZGlkIjoiZjJiZDYwYTVkNDc3YzE5NzFmNTdkOGViNmMwZGNiODQiLCJ1c2VySWQiOiIxNTcyMDg2NDEzIn0=</vt:lpwstr>
  </property>
</Properties>
</file>